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08" w:tblpY="10"/>
        <w:tblW w:w="9322" w:type="dxa"/>
        <w:tblLayout w:type="fixed"/>
        <w:tblLook w:val="01E0" w:firstRow="1" w:lastRow="1" w:firstColumn="1" w:lastColumn="1" w:noHBand="0" w:noVBand="0"/>
      </w:tblPr>
      <w:tblGrid>
        <w:gridCol w:w="3227"/>
        <w:gridCol w:w="6095"/>
      </w:tblGrid>
      <w:tr w:rsidR="00F81AD0" w:rsidRPr="00963CAC" w:rsidTr="00860A7A">
        <w:trPr>
          <w:trHeight w:val="1282"/>
        </w:trPr>
        <w:tc>
          <w:tcPr>
            <w:tcW w:w="3227" w:type="dxa"/>
            <w:vAlign w:val="center"/>
          </w:tcPr>
          <w:p w:rsidR="00F81AD0" w:rsidRPr="00963CAC" w:rsidRDefault="00F81AD0" w:rsidP="00F25229">
            <w:pPr>
              <w:jc w:val="center"/>
              <w:rPr>
                <w:b/>
                <w:sz w:val="26"/>
                <w:szCs w:val="26"/>
              </w:rPr>
            </w:pPr>
            <w:r w:rsidRPr="00963CAC">
              <w:rPr>
                <w:b/>
                <w:sz w:val="26"/>
                <w:szCs w:val="26"/>
              </w:rPr>
              <w:t>ỦY BAN NHÂN DÂN</w:t>
            </w:r>
          </w:p>
          <w:p w:rsidR="00F81AD0" w:rsidRPr="00963CAC" w:rsidRDefault="00F81AD0" w:rsidP="00F25229">
            <w:pPr>
              <w:jc w:val="center"/>
              <w:rPr>
                <w:b/>
                <w:sz w:val="26"/>
                <w:szCs w:val="26"/>
              </w:rPr>
            </w:pPr>
            <w:r w:rsidRPr="00963CAC">
              <w:rPr>
                <w:b/>
                <w:bCs/>
                <w:sz w:val="26"/>
                <w:szCs w:val="26"/>
              </w:rPr>
              <w:t>TỈNH ĐẮK LẮK</w:t>
            </w:r>
          </w:p>
          <w:p w:rsidR="00F81AD0" w:rsidRPr="00963CAC" w:rsidRDefault="00026D30" w:rsidP="00F25229">
            <w:pPr>
              <w:jc w:val="center"/>
              <w:rPr>
                <w:sz w:val="14"/>
                <w:szCs w:val="26"/>
              </w:rPr>
            </w:pPr>
            <w:r>
              <w:rPr>
                <w:b/>
                <w:noProof/>
                <w:sz w:val="14"/>
                <w:szCs w:val="26"/>
              </w:rPr>
              <w:pict>
                <v:line id="Straight Connector 3" o:spid="_x0000_s1026" style="position:absolute;left:0;text-align:left;z-index:251663360;visibility:visible;mso-wrap-distance-top:-3e-5mm;mso-wrap-distance-bottom:-3e-5mm" from="52pt,1.15pt" to="99.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ZynHQIAADU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"/>
              </w:pict>
            </w:r>
          </w:p>
          <w:p w:rsidR="00F81AD0" w:rsidRPr="00963CAC" w:rsidRDefault="00F81AD0" w:rsidP="006F5852">
            <w:pPr>
              <w:jc w:val="center"/>
              <w:rPr>
                <w:sz w:val="26"/>
                <w:szCs w:val="26"/>
              </w:rPr>
            </w:pPr>
            <w:r w:rsidRPr="00963CAC">
              <w:rPr>
                <w:sz w:val="26"/>
                <w:szCs w:val="26"/>
              </w:rPr>
              <w:t>Số:</w:t>
            </w:r>
            <w:r w:rsidR="006F5852">
              <w:rPr>
                <w:sz w:val="26"/>
                <w:szCs w:val="26"/>
              </w:rPr>
              <w:t xml:space="preserve">          </w:t>
            </w:r>
            <w:r w:rsidRPr="00963CAC">
              <w:rPr>
                <w:sz w:val="26"/>
                <w:szCs w:val="26"/>
              </w:rPr>
              <w:t>/</w:t>
            </w:r>
            <w:r w:rsidR="00BD006D" w:rsidRPr="00963CAC">
              <w:rPr>
                <w:sz w:val="26"/>
                <w:szCs w:val="26"/>
              </w:rPr>
              <w:t>2019/</w:t>
            </w:r>
            <w:r w:rsidRPr="00963CAC">
              <w:rPr>
                <w:sz w:val="26"/>
                <w:szCs w:val="26"/>
              </w:rPr>
              <w:t>QĐ-UBND</w:t>
            </w:r>
          </w:p>
        </w:tc>
        <w:tc>
          <w:tcPr>
            <w:tcW w:w="6095" w:type="dxa"/>
          </w:tcPr>
          <w:p w:rsidR="00F81AD0" w:rsidRPr="00963CAC" w:rsidRDefault="00F81AD0" w:rsidP="009D6194">
            <w:pPr>
              <w:pStyle w:val="Heading2"/>
              <w:spacing w:before="120"/>
              <w:rPr>
                <w:bCs w:val="0"/>
                <w:sz w:val="24"/>
              </w:rPr>
            </w:pPr>
            <w:r w:rsidRPr="00963CAC">
              <w:rPr>
                <w:bCs w:val="0"/>
                <w:sz w:val="24"/>
              </w:rPr>
              <w:t>CỘNG HÒA XÃ HỘI CHỦ NGHĨA VIỆT NAM</w:t>
            </w:r>
          </w:p>
          <w:p w:rsidR="00F81AD0" w:rsidRPr="00963CAC" w:rsidRDefault="00F81AD0" w:rsidP="00F25229">
            <w:pPr>
              <w:jc w:val="center"/>
              <w:rPr>
                <w:i/>
                <w:sz w:val="26"/>
                <w:szCs w:val="26"/>
              </w:rPr>
            </w:pPr>
            <w:r w:rsidRPr="00963CAC">
              <w:rPr>
                <w:b/>
                <w:bCs/>
                <w:sz w:val="26"/>
                <w:szCs w:val="26"/>
              </w:rPr>
              <w:t>Độc lập - Tự do - Hạnh phúc</w:t>
            </w:r>
          </w:p>
          <w:p w:rsidR="00F81AD0" w:rsidRPr="00963CAC" w:rsidRDefault="00026D30" w:rsidP="00F25229">
            <w:pPr>
              <w:jc w:val="center"/>
              <w:rPr>
                <w:i/>
                <w:sz w:val="18"/>
                <w:szCs w:val="26"/>
              </w:rPr>
            </w:pPr>
            <w:r>
              <w:rPr>
                <w:b/>
                <w:bCs/>
                <w:noProof/>
                <w:sz w:val="18"/>
                <w:szCs w:val="26"/>
              </w:rPr>
              <w:pict>
                <v:line id="Straight Connector 2" o:spid="_x0000_s1029" style="position:absolute;left:0;text-align:left;z-index:251664384;visibility:visible;mso-wrap-distance-top:-3e-5mm;mso-wrap-distance-bottom:-3e-5mm" from="68.1pt,1.5pt" to="22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gXdHAIAADY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"/>
              </w:pict>
            </w:r>
          </w:p>
          <w:p w:rsidR="00F81AD0" w:rsidRPr="00963CAC" w:rsidRDefault="00F81AD0" w:rsidP="00DA02AD">
            <w:pPr>
              <w:jc w:val="center"/>
              <w:rPr>
                <w:bCs/>
                <w:sz w:val="26"/>
                <w:szCs w:val="26"/>
              </w:rPr>
            </w:pPr>
            <w:r w:rsidRPr="00963CAC">
              <w:rPr>
                <w:i/>
                <w:sz w:val="26"/>
                <w:szCs w:val="26"/>
              </w:rPr>
              <w:t>Đắk Lắk, ngày</w:t>
            </w:r>
            <w:r w:rsidR="006F5852">
              <w:rPr>
                <w:i/>
                <w:sz w:val="26"/>
                <w:szCs w:val="26"/>
              </w:rPr>
              <w:t xml:space="preserve">     </w:t>
            </w:r>
            <w:r w:rsidRPr="00963CAC">
              <w:rPr>
                <w:i/>
                <w:sz w:val="26"/>
                <w:szCs w:val="26"/>
              </w:rPr>
              <w:t xml:space="preserve"> tháng</w:t>
            </w:r>
            <w:r w:rsidR="006F5852">
              <w:rPr>
                <w:i/>
                <w:sz w:val="26"/>
                <w:szCs w:val="26"/>
              </w:rPr>
              <w:t xml:space="preserve"> </w:t>
            </w:r>
            <w:r w:rsidR="00DA02AD">
              <w:rPr>
                <w:i/>
                <w:sz w:val="26"/>
                <w:szCs w:val="26"/>
              </w:rPr>
              <w:t xml:space="preserve">    </w:t>
            </w:r>
            <w:r w:rsidR="006F5852">
              <w:rPr>
                <w:i/>
                <w:sz w:val="26"/>
                <w:szCs w:val="26"/>
              </w:rPr>
              <w:t xml:space="preserve"> </w:t>
            </w:r>
            <w:r w:rsidRPr="00963CAC">
              <w:rPr>
                <w:i/>
                <w:sz w:val="26"/>
                <w:szCs w:val="26"/>
              </w:rPr>
              <w:t>năm 2019</w:t>
            </w:r>
          </w:p>
        </w:tc>
      </w:tr>
    </w:tbl>
    <w:p w:rsidR="00C75BC1" w:rsidRPr="00963CAC" w:rsidRDefault="00026D30" w:rsidP="00572AAB">
      <w:pPr>
        <w:tabs>
          <w:tab w:val="left" w:pos="5745"/>
          <w:tab w:val="left" w:pos="6825"/>
        </w:tabs>
        <w:spacing w:before="720" w:after="120"/>
        <w:jc w:val="center"/>
        <w:rPr>
          <w:b/>
          <w:sz w:val="28"/>
          <w:szCs w:val="28"/>
          <w:lang w:val="es-PR"/>
        </w:rPr>
      </w:pPr>
      <w:r>
        <w:rPr>
          <w:i/>
          <w:noProof/>
          <w:color w:val="000000"/>
          <w:sz w:val="36"/>
          <w:szCs w:val="36"/>
        </w:rPr>
        <w:pict>
          <v:rect id="Rectangle 5" o:spid="_x0000_s1028" style="position:absolute;left:0;text-align:left;margin-left:9.75pt;margin-top:110.6pt;width:134.05pt;height:24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">
            <v:textbox>
              <w:txbxContent>
                <w:p w:rsidR="00FD3AE5" w:rsidRPr="0018027B" w:rsidRDefault="00FD3AE5" w:rsidP="000F2AFD">
                  <w:pPr>
                    <w:jc w:val="center"/>
                    <w:rPr>
                      <w:b/>
                      <w:sz w:val="28"/>
                      <w:szCs w:val="28"/>
                    </w:rPr>
                  </w:pPr>
                  <w:r w:rsidRPr="0018027B">
                    <w:rPr>
                      <w:b/>
                      <w:sz w:val="28"/>
                      <w:szCs w:val="28"/>
                    </w:rPr>
                    <w:t>DỰ THẢO</w:t>
                  </w:r>
                  <w:r>
                    <w:rPr>
                      <w:b/>
                      <w:sz w:val="28"/>
                      <w:szCs w:val="28"/>
                    </w:rPr>
                    <w:t xml:space="preserve"> LẦN 1 </w:t>
                  </w:r>
                </w:p>
              </w:txbxContent>
            </v:textbox>
          </v:rect>
        </w:pict>
      </w:r>
      <w:r w:rsidR="00C75BC1" w:rsidRPr="00963CAC">
        <w:rPr>
          <w:b/>
          <w:sz w:val="28"/>
          <w:szCs w:val="28"/>
          <w:lang w:val="es-PR"/>
        </w:rPr>
        <w:t>QUYẾT ĐỊNH</w:t>
      </w:r>
    </w:p>
    <w:p w:rsidR="004E51EE" w:rsidRDefault="004E51EE" w:rsidP="00572AAB">
      <w:pPr>
        <w:shd w:val="clear" w:color="auto" w:fill="FFFFFF"/>
        <w:ind w:right="-114" w:firstLine="284"/>
        <w:jc w:val="center"/>
        <w:rPr>
          <w:b/>
          <w:sz w:val="28"/>
          <w:szCs w:val="28"/>
          <w:lang w:val="es-PR"/>
        </w:rPr>
      </w:pPr>
      <w:r>
        <w:rPr>
          <w:b/>
          <w:sz w:val="28"/>
          <w:szCs w:val="28"/>
          <w:lang w:val="es-PR"/>
        </w:rPr>
        <w:t xml:space="preserve">Ban hành Quy chế hoạt động của công chức đầu mối thực hiện </w:t>
      </w:r>
    </w:p>
    <w:p w:rsidR="00C75BC1" w:rsidRPr="00963CAC" w:rsidRDefault="004E51EE" w:rsidP="00572AAB">
      <w:pPr>
        <w:shd w:val="clear" w:color="auto" w:fill="FFFFFF"/>
        <w:ind w:right="-114" w:firstLine="284"/>
        <w:jc w:val="center"/>
        <w:rPr>
          <w:b/>
          <w:sz w:val="28"/>
          <w:szCs w:val="28"/>
          <w:lang w:val="es-PR"/>
        </w:rPr>
      </w:pPr>
      <w:r>
        <w:rPr>
          <w:b/>
          <w:sz w:val="28"/>
          <w:szCs w:val="28"/>
          <w:lang w:val="es-PR"/>
        </w:rPr>
        <w:t>nhiệm vụ kiểm soát thủ tục hành chính trên địa bàn tỉnh</w:t>
      </w:r>
      <w:r w:rsidR="00B961F8">
        <w:rPr>
          <w:b/>
          <w:sz w:val="28"/>
          <w:szCs w:val="28"/>
          <w:lang w:val="es-PR"/>
        </w:rPr>
        <w:t xml:space="preserve"> Đắk Lắk</w:t>
      </w:r>
    </w:p>
    <w:p w:rsidR="00C75BC1" w:rsidRPr="00963CAC" w:rsidRDefault="00026D30" w:rsidP="004108C6">
      <w:pPr>
        <w:tabs>
          <w:tab w:val="left" w:pos="5745"/>
          <w:tab w:val="left" w:pos="6825"/>
        </w:tabs>
        <w:spacing w:before="600" w:after="600"/>
        <w:jc w:val="center"/>
        <w:rPr>
          <w:b/>
          <w:sz w:val="28"/>
          <w:szCs w:val="28"/>
          <w:lang w:val="es-PR"/>
        </w:rPr>
      </w:pPr>
      <w:r>
        <w:rPr>
          <w:noProof/>
          <w:sz w:val="44"/>
          <w:szCs w:val="44"/>
        </w:rPr>
        <w:pict>
          <v:line id="Straight Connector 1" o:spid="_x0000_s1027" style="position:absolute;left:0;text-align:left;z-index:251659264;visibility:visible;mso-wrap-distance-top:-3e-5mm;mso-wrap-distance-bottom:-3e-5mm" from="153.8pt,4.65pt" to="305.4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ii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"/>
        </w:pict>
      </w:r>
      <w:r w:rsidR="00C75BC1" w:rsidRPr="00963CAC">
        <w:rPr>
          <w:b/>
          <w:sz w:val="28"/>
          <w:szCs w:val="28"/>
          <w:lang w:val="es-PR"/>
        </w:rPr>
        <w:t>ỦY BAN NHÂN DÂN TỈNH</w:t>
      </w:r>
      <w:r w:rsidR="006850AE" w:rsidRPr="00963CAC">
        <w:rPr>
          <w:b/>
          <w:sz w:val="28"/>
          <w:szCs w:val="28"/>
          <w:lang w:val="es-PR"/>
        </w:rPr>
        <w:t xml:space="preserve"> ĐẮK LẮK</w:t>
      </w:r>
    </w:p>
    <w:p w:rsidR="00C75BC1" w:rsidRPr="00963CAC" w:rsidRDefault="00C75BC1" w:rsidP="00FF3983">
      <w:pPr>
        <w:spacing w:before="120"/>
        <w:ind w:firstLine="709"/>
        <w:jc w:val="both"/>
        <w:rPr>
          <w:i/>
          <w:sz w:val="28"/>
          <w:szCs w:val="28"/>
          <w:lang w:val="es-PR"/>
        </w:rPr>
      </w:pPr>
      <w:r w:rsidRPr="00963CAC">
        <w:rPr>
          <w:i/>
          <w:sz w:val="28"/>
          <w:szCs w:val="28"/>
          <w:lang w:val="es-PR"/>
        </w:rPr>
        <w:tab/>
        <w:t>Căn cứ Luật Tổ chứ</w:t>
      </w:r>
      <w:r w:rsidR="006850AE" w:rsidRPr="00963CAC">
        <w:rPr>
          <w:i/>
          <w:sz w:val="28"/>
          <w:szCs w:val="28"/>
          <w:lang w:val="es-PR"/>
        </w:rPr>
        <w:t xml:space="preserve">c Chính quyền địa phương ngày 19 tháng </w:t>
      </w:r>
      <w:r w:rsidRPr="00963CAC">
        <w:rPr>
          <w:i/>
          <w:sz w:val="28"/>
          <w:szCs w:val="28"/>
          <w:lang w:val="es-PR"/>
        </w:rPr>
        <w:t>6</w:t>
      </w:r>
      <w:r w:rsidR="006850AE" w:rsidRPr="00963CAC">
        <w:rPr>
          <w:i/>
          <w:sz w:val="28"/>
          <w:szCs w:val="28"/>
          <w:lang w:val="es-PR"/>
        </w:rPr>
        <w:t xml:space="preserve"> </w:t>
      </w:r>
      <w:r w:rsidR="00DA1D4E" w:rsidRPr="00963CAC">
        <w:rPr>
          <w:i/>
          <w:sz w:val="28"/>
          <w:szCs w:val="28"/>
          <w:lang w:val="es-PR"/>
        </w:rPr>
        <w:t xml:space="preserve">          </w:t>
      </w:r>
      <w:r w:rsidR="006850AE" w:rsidRPr="00963CAC">
        <w:rPr>
          <w:i/>
          <w:sz w:val="28"/>
          <w:szCs w:val="28"/>
          <w:lang w:val="es-PR"/>
        </w:rPr>
        <w:t xml:space="preserve">năm </w:t>
      </w:r>
      <w:r w:rsidRPr="00963CAC">
        <w:rPr>
          <w:i/>
          <w:sz w:val="28"/>
          <w:szCs w:val="28"/>
          <w:lang w:val="es-PR"/>
        </w:rPr>
        <w:t>2015;</w:t>
      </w:r>
    </w:p>
    <w:p w:rsidR="003915B7" w:rsidRPr="00963CAC" w:rsidRDefault="00C75BC1" w:rsidP="00FF3983">
      <w:pPr>
        <w:spacing w:before="120" w:after="120"/>
        <w:ind w:firstLine="709"/>
        <w:jc w:val="both"/>
        <w:rPr>
          <w:i/>
          <w:color w:val="000000"/>
          <w:sz w:val="28"/>
          <w:szCs w:val="28"/>
          <w:lang w:val="es-PR"/>
        </w:rPr>
      </w:pPr>
      <w:r w:rsidRPr="00963CAC">
        <w:rPr>
          <w:i/>
          <w:color w:val="000000"/>
          <w:sz w:val="28"/>
          <w:szCs w:val="28"/>
          <w:lang w:val="es-PR"/>
        </w:rPr>
        <w:t>Căn cứ Nghị định số 63/2010/NĐ-CP ngày 08</w:t>
      </w:r>
      <w:r w:rsidR="007563C9" w:rsidRPr="00963CAC">
        <w:rPr>
          <w:i/>
          <w:color w:val="000000"/>
          <w:sz w:val="28"/>
          <w:szCs w:val="28"/>
          <w:lang w:val="es-PR"/>
        </w:rPr>
        <w:t xml:space="preserve"> tháng </w:t>
      </w:r>
      <w:r w:rsidRPr="00963CAC">
        <w:rPr>
          <w:i/>
          <w:color w:val="000000"/>
          <w:sz w:val="28"/>
          <w:szCs w:val="28"/>
          <w:lang w:val="es-PR"/>
        </w:rPr>
        <w:t>6</w:t>
      </w:r>
      <w:r w:rsidR="007563C9" w:rsidRPr="00963CAC">
        <w:rPr>
          <w:i/>
          <w:color w:val="000000"/>
          <w:sz w:val="28"/>
          <w:szCs w:val="28"/>
          <w:lang w:val="es-PR"/>
        </w:rPr>
        <w:t xml:space="preserve"> năm </w:t>
      </w:r>
      <w:r w:rsidRPr="00963CAC">
        <w:rPr>
          <w:i/>
          <w:color w:val="000000"/>
          <w:sz w:val="28"/>
          <w:szCs w:val="28"/>
          <w:lang w:val="es-PR"/>
        </w:rPr>
        <w:t xml:space="preserve">2010 của Chính phủ về kiểm soát thủ tục hành chính; </w:t>
      </w:r>
    </w:p>
    <w:p w:rsidR="00C94709" w:rsidRDefault="00C94709" w:rsidP="00FF3983">
      <w:pPr>
        <w:spacing w:before="120" w:after="120"/>
        <w:ind w:firstLine="709"/>
        <w:jc w:val="both"/>
        <w:rPr>
          <w:i/>
          <w:iCs/>
          <w:sz w:val="28"/>
          <w:szCs w:val="28"/>
        </w:rPr>
      </w:pPr>
      <w:r w:rsidRPr="00963CAC">
        <w:rPr>
          <w:i/>
          <w:iCs/>
          <w:sz w:val="28"/>
          <w:szCs w:val="28"/>
        </w:rPr>
        <w:t>Căn cứ Nghị định số </w:t>
      </w:r>
      <w:hyperlink r:id="rId8" w:tgtFrame="_blank" w:tooltip="Nghị định 48/2013/NĐ-CP" w:history="1">
        <w:r w:rsidRPr="00963CAC">
          <w:rPr>
            <w:i/>
            <w:iCs/>
            <w:sz w:val="28"/>
            <w:szCs w:val="28"/>
          </w:rPr>
          <w:t>48/2013/NĐ-CP</w:t>
        </w:r>
      </w:hyperlink>
      <w:r w:rsidRPr="00963CAC">
        <w:rPr>
          <w:i/>
          <w:iCs/>
          <w:sz w:val="28"/>
          <w:szCs w:val="28"/>
        </w:rPr>
        <w:t xml:space="preserve"> ngày 14 tháng 5 năm 2013 </w:t>
      </w:r>
      <w:r w:rsidR="00D13C88" w:rsidRPr="00963CAC">
        <w:rPr>
          <w:i/>
          <w:iCs/>
          <w:sz w:val="28"/>
          <w:szCs w:val="28"/>
        </w:rPr>
        <w:t xml:space="preserve">và </w:t>
      </w:r>
      <w:r w:rsidR="00D13C88" w:rsidRPr="00963CAC">
        <w:rPr>
          <w:i/>
          <w:color w:val="000000"/>
          <w:sz w:val="28"/>
          <w:szCs w:val="28"/>
          <w:lang w:val="es-PR"/>
        </w:rPr>
        <w:t xml:space="preserve">Nghị định số 92/2017/NĐ-CP ngày 07 tháng 8 năm 2017 </w:t>
      </w:r>
      <w:r w:rsidRPr="00963CAC">
        <w:rPr>
          <w:i/>
          <w:iCs/>
          <w:sz w:val="28"/>
          <w:szCs w:val="28"/>
        </w:rPr>
        <w:t>của Chính phủ sửa đổi, bổ sung một số điều của các Nghị định liên quan đến kiểm soát thủ tục hành chính;</w:t>
      </w:r>
    </w:p>
    <w:p w:rsidR="00F144E8" w:rsidRDefault="00F144E8" w:rsidP="00FF3983">
      <w:pPr>
        <w:spacing w:before="120" w:after="120"/>
        <w:ind w:firstLine="709"/>
        <w:jc w:val="both"/>
        <w:rPr>
          <w:i/>
          <w:iCs/>
          <w:sz w:val="28"/>
          <w:szCs w:val="28"/>
        </w:rPr>
      </w:pPr>
      <w:r>
        <w:rPr>
          <w:i/>
          <w:iCs/>
          <w:sz w:val="28"/>
          <w:szCs w:val="28"/>
        </w:rPr>
        <w:t xml:space="preserve">Căn cứ Nghị định số 61/2018/NĐ-CP ngày 23 tháng 4 năm 2018 của Chính phủ về thực hiện cơ chế một cửa, một </w:t>
      </w:r>
      <w:r w:rsidR="002A3388">
        <w:rPr>
          <w:i/>
          <w:iCs/>
          <w:sz w:val="28"/>
          <w:szCs w:val="28"/>
        </w:rPr>
        <w:t>cửa liên thông trong giải quyết thủ tục hành chính;</w:t>
      </w:r>
    </w:p>
    <w:p w:rsidR="002A3388" w:rsidRDefault="002A3388" w:rsidP="002A3388">
      <w:pPr>
        <w:spacing w:before="120" w:after="120"/>
        <w:ind w:firstLine="709"/>
        <w:jc w:val="both"/>
        <w:rPr>
          <w:i/>
          <w:iCs/>
          <w:sz w:val="28"/>
          <w:szCs w:val="28"/>
        </w:rPr>
      </w:pPr>
      <w:r>
        <w:rPr>
          <w:i/>
          <w:iCs/>
          <w:sz w:val="28"/>
          <w:szCs w:val="28"/>
        </w:rPr>
        <w:t>Căn cứ Thông tư số 02/2017/TT-VPCP ngày 31 tháng 10 năm 2017 của</w:t>
      </w:r>
      <w:r w:rsidR="00862689">
        <w:rPr>
          <w:i/>
          <w:iCs/>
          <w:sz w:val="28"/>
          <w:szCs w:val="28"/>
        </w:rPr>
        <w:t xml:space="preserve"> Bộ trưởng, Chủ nhiệm</w:t>
      </w:r>
      <w:r>
        <w:rPr>
          <w:i/>
          <w:iCs/>
          <w:sz w:val="28"/>
          <w:szCs w:val="28"/>
        </w:rPr>
        <w:t xml:space="preserve"> Văn phòng Chính phủ hướng dẫn về nghiệp vụ kiểm soát thủ tục hành chính;</w:t>
      </w:r>
    </w:p>
    <w:p w:rsidR="00541C8B" w:rsidRPr="00541C8B" w:rsidRDefault="00B961F8" w:rsidP="002A3388">
      <w:pPr>
        <w:spacing w:before="120" w:after="120"/>
        <w:ind w:firstLine="709"/>
        <w:jc w:val="both"/>
        <w:rPr>
          <w:i/>
          <w:iCs/>
          <w:sz w:val="28"/>
          <w:szCs w:val="28"/>
        </w:rPr>
      </w:pPr>
      <w:r>
        <w:rPr>
          <w:i/>
          <w:iCs/>
          <w:sz w:val="28"/>
          <w:szCs w:val="28"/>
        </w:rPr>
        <w:t xml:space="preserve">Căn cứ </w:t>
      </w:r>
      <w:r w:rsidR="00541C8B" w:rsidRPr="00541C8B">
        <w:rPr>
          <w:i/>
          <w:iCs/>
          <w:sz w:val="28"/>
          <w:szCs w:val="28"/>
        </w:rPr>
        <w:t>Thông tư số 01/2018/TT-VPCP ngày 23 tháng 11 năm 2018</w:t>
      </w:r>
      <w:r w:rsidRPr="00B961F8">
        <w:rPr>
          <w:i/>
          <w:iCs/>
          <w:sz w:val="28"/>
          <w:szCs w:val="28"/>
        </w:rPr>
        <w:t xml:space="preserve"> </w:t>
      </w:r>
      <w:r>
        <w:rPr>
          <w:i/>
          <w:iCs/>
          <w:sz w:val="28"/>
          <w:szCs w:val="28"/>
        </w:rPr>
        <w:t xml:space="preserve">của </w:t>
      </w:r>
      <w:r>
        <w:rPr>
          <w:i/>
          <w:iCs/>
          <w:sz w:val="28"/>
          <w:szCs w:val="28"/>
        </w:rPr>
        <w:t>Bộ trưởng, Chủ nhiệm Văn phòng Chính phủ</w:t>
      </w:r>
      <w:r w:rsidR="00541C8B" w:rsidRPr="00541C8B">
        <w:rPr>
          <w:i/>
          <w:iCs/>
          <w:sz w:val="28"/>
          <w:szCs w:val="28"/>
        </w:rPr>
        <w:t xml:space="preserve"> hướng dẫn thi hành một số quy định của Nghị định số 61/2018/NĐ-CP ngày 23 tháng 4 năm 2018 của Chính phủ về thực hiện cơ chế một cửa, một cửa liên</w:t>
      </w:r>
      <w:r>
        <w:rPr>
          <w:i/>
          <w:iCs/>
          <w:sz w:val="28"/>
          <w:szCs w:val="28"/>
        </w:rPr>
        <w:t xml:space="preserve"> thông trong giải quyết thủ tục </w:t>
      </w:r>
      <w:r w:rsidR="00541C8B" w:rsidRPr="00541C8B">
        <w:rPr>
          <w:i/>
          <w:iCs/>
          <w:sz w:val="28"/>
          <w:szCs w:val="28"/>
        </w:rPr>
        <w:t>hành chính</w:t>
      </w:r>
      <w:r w:rsidR="00541C8B">
        <w:rPr>
          <w:i/>
          <w:iCs/>
          <w:sz w:val="28"/>
          <w:szCs w:val="28"/>
        </w:rPr>
        <w:t>;</w:t>
      </w:r>
    </w:p>
    <w:p w:rsidR="00C75BC1" w:rsidRPr="00963CAC" w:rsidRDefault="009E2396" w:rsidP="00FF3983">
      <w:pPr>
        <w:spacing w:before="120" w:after="120"/>
        <w:ind w:firstLine="709"/>
        <w:jc w:val="both"/>
        <w:rPr>
          <w:i/>
          <w:spacing w:val="2"/>
          <w:sz w:val="28"/>
          <w:szCs w:val="28"/>
          <w:lang w:val="es-PR"/>
        </w:rPr>
      </w:pPr>
      <w:r w:rsidRPr="00963CAC">
        <w:rPr>
          <w:i/>
          <w:iCs/>
          <w:spacing w:val="2"/>
          <w:sz w:val="28"/>
          <w:szCs w:val="28"/>
          <w:lang w:val="es-PR"/>
        </w:rPr>
        <w:t xml:space="preserve">Theo </w:t>
      </w:r>
      <w:r w:rsidR="00C75BC1" w:rsidRPr="00963CAC">
        <w:rPr>
          <w:i/>
          <w:iCs/>
          <w:spacing w:val="2"/>
          <w:sz w:val="28"/>
          <w:szCs w:val="28"/>
          <w:lang w:val="es-PR"/>
        </w:rPr>
        <w:t xml:space="preserve">đề nghị của </w:t>
      </w:r>
      <w:r w:rsidRPr="00963CAC">
        <w:rPr>
          <w:i/>
          <w:iCs/>
          <w:spacing w:val="2"/>
          <w:sz w:val="28"/>
          <w:szCs w:val="28"/>
          <w:lang w:val="es-PR"/>
        </w:rPr>
        <w:t>Chánh Văn phòng Ủy ban nhân dân tỉnh tại Tờ trình số…</w:t>
      </w:r>
      <w:r w:rsidR="002A3388">
        <w:rPr>
          <w:i/>
          <w:iCs/>
          <w:spacing w:val="2"/>
          <w:sz w:val="28"/>
          <w:szCs w:val="28"/>
          <w:lang w:val="es-PR"/>
        </w:rPr>
        <w:t>..</w:t>
      </w:r>
      <w:r w:rsidR="00C75BC1" w:rsidRPr="00963CAC">
        <w:rPr>
          <w:i/>
          <w:iCs/>
          <w:spacing w:val="2"/>
          <w:sz w:val="28"/>
          <w:szCs w:val="28"/>
          <w:lang w:val="es-PR"/>
        </w:rPr>
        <w:t>/TTr-</w:t>
      </w:r>
      <w:r w:rsidRPr="00963CAC">
        <w:rPr>
          <w:i/>
          <w:iCs/>
          <w:spacing w:val="2"/>
          <w:sz w:val="28"/>
          <w:szCs w:val="28"/>
          <w:lang w:val="es-PR"/>
        </w:rPr>
        <w:t xml:space="preserve">VPUBND </w:t>
      </w:r>
      <w:r w:rsidR="00C75BC1" w:rsidRPr="00963CAC">
        <w:rPr>
          <w:i/>
          <w:iCs/>
          <w:spacing w:val="2"/>
          <w:sz w:val="28"/>
          <w:szCs w:val="28"/>
          <w:lang w:val="es-PR"/>
        </w:rPr>
        <w:t>ngày</w:t>
      </w:r>
      <w:r w:rsidRPr="00963CAC">
        <w:rPr>
          <w:i/>
          <w:iCs/>
          <w:spacing w:val="2"/>
          <w:sz w:val="28"/>
          <w:szCs w:val="28"/>
          <w:lang w:val="es-PR"/>
        </w:rPr>
        <w:t>…tháng</w:t>
      </w:r>
      <w:r w:rsidR="00F90EA7" w:rsidRPr="00963CAC">
        <w:rPr>
          <w:i/>
          <w:iCs/>
          <w:spacing w:val="2"/>
          <w:sz w:val="28"/>
          <w:szCs w:val="28"/>
          <w:lang w:val="es-PR"/>
        </w:rPr>
        <w:t>…</w:t>
      </w:r>
      <w:r w:rsidRPr="00963CAC">
        <w:rPr>
          <w:i/>
          <w:iCs/>
          <w:spacing w:val="2"/>
          <w:sz w:val="28"/>
          <w:szCs w:val="28"/>
          <w:lang w:val="es-PR"/>
        </w:rPr>
        <w:t>năm 2019</w:t>
      </w:r>
      <w:r w:rsidR="00F90EA7" w:rsidRPr="00963CAC">
        <w:rPr>
          <w:i/>
          <w:iCs/>
          <w:spacing w:val="2"/>
          <w:sz w:val="28"/>
          <w:szCs w:val="28"/>
          <w:lang w:val="es-PR"/>
        </w:rPr>
        <w:t>.</w:t>
      </w:r>
    </w:p>
    <w:p w:rsidR="00C75BC1" w:rsidRPr="00963CAC" w:rsidRDefault="00C75BC1" w:rsidP="005B26AB">
      <w:pPr>
        <w:spacing w:before="480" w:after="480"/>
        <w:ind w:firstLine="720"/>
        <w:jc w:val="center"/>
        <w:rPr>
          <w:b/>
          <w:color w:val="000000"/>
          <w:sz w:val="28"/>
          <w:szCs w:val="28"/>
          <w:lang w:val="es-PR"/>
        </w:rPr>
      </w:pPr>
      <w:r w:rsidRPr="00963CAC">
        <w:rPr>
          <w:b/>
          <w:color w:val="000000"/>
          <w:sz w:val="28"/>
          <w:szCs w:val="28"/>
          <w:lang w:val="es-PR"/>
        </w:rPr>
        <w:t>QUYẾT ĐỊNH:</w:t>
      </w:r>
    </w:p>
    <w:p w:rsidR="00663F89" w:rsidRPr="00963CAC" w:rsidRDefault="00C75BC1" w:rsidP="00FF3983">
      <w:pPr>
        <w:spacing w:before="120" w:after="120"/>
        <w:ind w:firstLine="709"/>
        <w:jc w:val="both"/>
        <w:rPr>
          <w:sz w:val="28"/>
          <w:szCs w:val="28"/>
        </w:rPr>
      </w:pPr>
      <w:r w:rsidRPr="00963CAC">
        <w:rPr>
          <w:spacing w:val="2"/>
          <w:sz w:val="28"/>
          <w:szCs w:val="28"/>
          <w:lang w:val="es-PR"/>
        </w:rPr>
        <w:tab/>
      </w:r>
      <w:r w:rsidRPr="00963CAC">
        <w:rPr>
          <w:b/>
          <w:spacing w:val="2"/>
          <w:sz w:val="28"/>
          <w:szCs w:val="28"/>
          <w:lang w:val="es-PR"/>
        </w:rPr>
        <w:t>Điều 1.</w:t>
      </w:r>
      <w:r w:rsidR="00C44C80" w:rsidRPr="00963CAC">
        <w:rPr>
          <w:b/>
          <w:spacing w:val="2"/>
          <w:sz w:val="28"/>
          <w:szCs w:val="28"/>
          <w:lang w:val="es-PR"/>
        </w:rPr>
        <w:t xml:space="preserve"> </w:t>
      </w:r>
      <w:r w:rsidR="004E51EE">
        <w:rPr>
          <w:spacing w:val="2"/>
          <w:sz w:val="28"/>
          <w:szCs w:val="28"/>
          <w:lang w:val="es-PR"/>
        </w:rPr>
        <w:t>Ban hành kèm theo Qu</w:t>
      </w:r>
      <w:r w:rsidR="004F3529">
        <w:rPr>
          <w:spacing w:val="2"/>
          <w:sz w:val="28"/>
          <w:szCs w:val="28"/>
          <w:lang w:val="es-PR"/>
        </w:rPr>
        <w:t>y</w:t>
      </w:r>
      <w:r w:rsidR="004D1953">
        <w:rPr>
          <w:spacing w:val="2"/>
          <w:sz w:val="28"/>
          <w:szCs w:val="28"/>
          <w:lang w:val="es-PR"/>
        </w:rPr>
        <w:t>ết định này Quy chế hoạt động củ</w:t>
      </w:r>
      <w:r w:rsidR="004F3529">
        <w:rPr>
          <w:spacing w:val="2"/>
          <w:sz w:val="28"/>
          <w:szCs w:val="28"/>
          <w:lang w:val="es-PR"/>
        </w:rPr>
        <w:t>a công chức đầu mối thực hiện nhiệm vụ kiểm soát thủ t</w:t>
      </w:r>
      <w:r w:rsidR="00F144E8">
        <w:rPr>
          <w:spacing w:val="2"/>
          <w:sz w:val="28"/>
          <w:szCs w:val="28"/>
          <w:lang w:val="es-PR"/>
        </w:rPr>
        <w:t>ục hành chính trên địa bàn tỉnh Đắk Lắk.</w:t>
      </w:r>
    </w:p>
    <w:p w:rsidR="0031301E" w:rsidRDefault="00F144E8" w:rsidP="00F144E8">
      <w:pPr>
        <w:shd w:val="clear" w:color="auto" w:fill="FFFFFF"/>
        <w:spacing w:before="120"/>
        <w:ind w:firstLine="709"/>
        <w:jc w:val="both"/>
        <w:rPr>
          <w:b/>
          <w:color w:val="000000"/>
          <w:szCs w:val="28"/>
        </w:rPr>
      </w:pPr>
      <w:r w:rsidRPr="004B1D82">
        <w:rPr>
          <w:b/>
          <w:color w:val="000000"/>
          <w:szCs w:val="28"/>
        </w:rPr>
        <w:tab/>
      </w:r>
    </w:p>
    <w:p w:rsidR="0031301E" w:rsidRDefault="00F144E8" w:rsidP="00F144E8">
      <w:pPr>
        <w:shd w:val="clear" w:color="auto" w:fill="FFFFFF"/>
        <w:spacing w:before="120"/>
        <w:ind w:firstLine="709"/>
        <w:jc w:val="both"/>
        <w:rPr>
          <w:color w:val="000000"/>
          <w:sz w:val="28"/>
          <w:szCs w:val="28"/>
        </w:rPr>
      </w:pPr>
      <w:r w:rsidRPr="004D6668">
        <w:rPr>
          <w:b/>
          <w:color w:val="000000"/>
          <w:sz w:val="28"/>
          <w:szCs w:val="28"/>
        </w:rPr>
        <w:lastRenderedPageBreak/>
        <w:t xml:space="preserve">Điều </w:t>
      </w:r>
      <w:r w:rsidR="00A35121">
        <w:rPr>
          <w:b/>
          <w:color w:val="000000"/>
          <w:sz w:val="28"/>
          <w:szCs w:val="28"/>
        </w:rPr>
        <w:t>2</w:t>
      </w:r>
      <w:r w:rsidRPr="004D6668">
        <w:rPr>
          <w:b/>
          <w:color w:val="000000"/>
          <w:sz w:val="28"/>
          <w:szCs w:val="28"/>
        </w:rPr>
        <w:t>.</w:t>
      </w:r>
      <w:r w:rsidRPr="004D6668">
        <w:rPr>
          <w:color w:val="000000"/>
          <w:sz w:val="28"/>
          <w:szCs w:val="28"/>
        </w:rPr>
        <w:t xml:space="preserve"> Quyết định này có hiệu lực kể từ ngày       tháng     năm 2019</w:t>
      </w:r>
      <w:r w:rsidR="0031301E">
        <w:rPr>
          <w:color w:val="000000"/>
          <w:sz w:val="28"/>
          <w:szCs w:val="28"/>
        </w:rPr>
        <w:t>.</w:t>
      </w:r>
    </w:p>
    <w:p w:rsidR="00F144E8" w:rsidRDefault="0031301E" w:rsidP="00F144E8">
      <w:pPr>
        <w:shd w:val="clear" w:color="auto" w:fill="FFFFFF"/>
        <w:spacing w:before="120"/>
        <w:ind w:firstLine="709"/>
        <w:jc w:val="both"/>
        <w:rPr>
          <w:color w:val="000000"/>
          <w:sz w:val="28"/>
          <w:szCs w:val="28"/>
        </w:rPr>
      </w:pPr>
      <w:r>
        <w:rPr>
          <w:color w:val="000000"/>
          <w:sz w:val="28"/>
          <w:szCs w:val="28"/>
        </w:rPr>
        <w:t>1. T</w:t>
      </w:r>
      <w:r w:rsidR="00F144E8" w:rsidRPr="004D6668">
        <w:rPr>
          <w:color w:val="000000"/>
          <w:sz w:val="28"/>
          <w:szCs w:val="28"/>
        </w:rPr>
        <w:t xml:space="preserve">hay thế Quyết định số 42/2014/QĐ-UBND ngày 20 tháng 11 năm 2014 của Ủy ban nhân dân tỉnh về ban hành Quy chế hoạt động của cán bộ đầu mối thực hiện nhiệm vụ </w:t>
      </w:r>
      <w:r w:rsidR="004D6668" w:rsidRPr="004D6668">
        <w:rPr>
          <w:color w:val="000000"/>
          <w:sz w:val="28"/>
          <w:szCs w:val="28"/>
        </w:rPr>
        <w:t>kiểm soát thủ tục hành chính trên địa bàn tỉnh.</w:t>
      </w:r>
    </w:p>
    <w:p w:rsidR="00DC72FA" w:rsidRPr="004D6668" w:rsidRDefault="0031301E" w:rsidP="00F144E8">
      <w:pPr>
        <w:shd w:val="clear" w:color="auto" w:fill="FFFFFF"/>
        <w:spacing w:before="120"/>
        <w:ind w:firstLine="709"/>
        <w:jc w:val="both"/>
        <w:rPr>
          <w:color w:val="000000"/>
          <w:sz w:val="28"/>
          <w:szCs w:val="28"/>
        </w:rPr>
      </w:pPr>
      <w:r>
        <w:rPr>
          <w:color w:val="000000"/>
          <w:sz w:val="28"/>
          <w:szCs w:val="28"/>
        </w:rPr>
        <w:t xml:space="preserve">2. </w:t>
      </w:r>
      <w:r w:rsidR="00DC72FA">
        <w:rPr>
          <w:color w:val="000000"/>
          <w:sz w:val="28"/>
          <w:szCs w:val="28"/>
        </w:rPr>
        <w:t xml:space="preserve">Bãi bỏ Quyết </w:t>
      </w:r>
      <w:r w:rsidR="002476F3">
        <w:rPr>
          <w:color w:val="000000"/>
          <w:sz w:val="28"/>
          <w:szCs w:val="28"/>
        </w:rPr>
        <w:t xml:space="preserve">định số 14/2014/QĐ-UBND ngày </w:t>
      </w:r>
      <w:r w:rsidR="007A1329">
        <w:rPr>
          <w:color w:val="000000"/>
          <w:sz w:val="28"/>
          <w:szCs w:val="28"/>
        </w:rPr>
        <w:t>03 tháng 6 năm 2014</w:t>
      </w:r>
      <w:r w:rsidR="002476F3">
        <w:rPr>
          <w:color w:val="000000"/>
          <w:sz w:val="28"/>
          <w:szCs w:val="28"/>
        </w:rPr>
        <w:t xml:space="preserve"> của Ủy ban nhân dân tỉnh về ban hành Quy chế công bố, công khai thủ tục hành chính trên địa bàn tỉnh.</w:t>
      </w:r>
    </w:p>
    <w:p w:rsidR="00C75BC1" w:rsidRPr="004D6668" w:rsidRDefault="004D6668" w:rsidP="004D6668">
      <w:pPr>
        <w:shd w:val="clear" w:color="auto" w:fill="FFFFFF"/>
        <w:spacing w:before="120" w:after="240"/>
        <w:ind w:firstLine="709"/>
        <w:jc w:val="both"/>
        <w:rPr>
          <w:b/>
          <w:color w:val="000000"/>
          <w:sz w:val="28"/>
          <w:szCs w:val="28"/>
        </w:rPr>
      </w:pPr>
      <w:r w:rsidRPr="004D6668">
        <w:rPr>
          <w:b/>
          <w:color w:val="000000"/>
          <w:sz w:val="28"/>
          <w:szCs w:val="28"/>
        </w:rPr>
        <w:t xml:space="preserve">Điều </w:t>
      </w:r>
      <w:r w:rsidR="004D1953">
        <w:rPr>
          <w:b/>
          <w:color w:val="000000"/>
          <w:sz w:val="28"/>
          <w:szCs w:val="28"/>
        </w:rPr>
        <w:t>3</w:t>
      </w:r>
      <w:r w:rsidRPr="004D6668">
        <w:rPr>
          <w:b/>
          <w:color w:val="000000"/>
          <w:sz w:val="28"/>
          <w:szCs w:val="28"/>
        </w:rPr>
        <w:t>.</w:t>
      </w:r>
      <w:r w:rsidRPr="004D6668">
        <w:rPr>
          <w:color w:val="000000"/>
          <w:sz w:val="28"/>
          <w:szCs w:val="28"/>
        </w:rPr>
        <w:t xml:space="preserve"> </w:t>
      </w:r>
      <w:r w:rsidR="00F144E8" w:rsidRPr="004D6668">
        <w:rPr>
          <w:color w:val="000000"/>
          <w:sz w:val="28"/>
          <w:szCs w:val="28"/>
        </w:rPr>
        <w:t xml:space="preserve">Chánh Văn phòng Ủy ban nhân dân tỉnh; Thủ trưởng các sở, ban, ngành </w:t>
      </w:r>
      <w:r w:rsidR="00854AAA">
        <w:rPr>
          <w:color w:val="000000"/>
          <w:sz w:val="28"/>
          <w:szCs w:val="28"/>
        </w:rPr>
        <w:t>thuộc Ủy ban nhân dân</w:t>
      </w:r>
      <w:r w:rsidR="00F144E8" w:rsidRPr="004D6668">
        <w:rPr>
          <w:color w:val="000000"/>
          <w:sz w:val="28"/>
          <w:szCs w:val="28"/>
        </w:rPr>
        <w:t xml:space="preserve"> tỉnh; Chủ tịch Ủy ban nhân dân các huyện, thị xã, thành phố; Chủ tịch Ủy ban nhân dân các xã, phường, thị trấn và các tổ chức, cá nhân liên quan chịu trách nhiệm thi hành Quyết định này</w:t>
      </w:r>
      <w:r>
        <w:rPr>
          <w:color w:val="000000"/>
          <w:sz w:val="28"/>
          <w:szCs w:val="28"/>
        </w:rPr>
        <w:t>.</w:t>
      </w:r>
      <w:r w:rsidR="006204D3">
        <w:rPr>
          <w:color w:val="000000"/>
          <w:sz w:val="28"/>
          <w:szCs w:val="28"/>
        </w:rPr>
        <w:t>/.</w:t>
      </w:r>
    </w:p>
    <w:tbl>
      <w:tblPr>
        <w:tblW w:w="9284" w:type="dxa"/>
        <w:jc w:val="center"/>
        <w:tblLook w:val="01E0" w:firstRow="1" w:lastRow="1" w:firstColumn="1" w:lastColumn="1" w:noHBand="0" w:noVBand="0"/>
      </w:tblPr>
      <w:tblGrid>
        <w:gridCol w:w="4784"/>
        <w:gridCol w:w="4500"/>
      </w:tblGrid>
      <w:tr w:rsidR="00293ED7" w:rsidRPr="004B1D82" w:rsidTr="0038092D">
        <w:trPr>
          <w:trHeight w:val="2964"/>
          <w:jc w:val="center"/>
        </w:trPr>
        <w:tc>
          <w:tcPr>
            <w:tcW w:w="4784" w:type="dxa"/>
          </w:tcPr>
          <w:p w:rsidR="00293ED7" w:rsidRPr="00963CAC" w:rsidRDefault="00293ED7" w:rsidP="0038092D">
            <w:pPr>
              <w:pStyle w:val="NormalWeb"/>
              <w:spacing w:before="0" w:beforeAutospacing="0" w:after="0" w:afterAutospacing="0"/>
              <w:rPr>
                <w:color w:val="000000"/>
                <w:szCs w:val="28"/>
              </w:rPr>
            </w:pPr>
            <w:r w:rsidRPr="00963CAC">
              <w:rPr>
                <w:rStyle w:val="Emphasis"/>
                <w:b/>
                <w:bCs/>
                <w:color w:val="000000"/>
                <w:szCs w:val="28"/>
              </w:rPr>
              <w:t>Nơi nhận:</w:t>
            </w:r>
            <w:r w:rsidRPr="00963CAC">
              <w:rPr>
                <w:b/>
                <w:bCs/>
                <w:color w:val="000000"/>
                <w:sz w:val="28"/>
                <w:szCs w:val="28"/>
              </w:rPr>
              <w:br/>
            </w:r>
            <w:r w:rsidRPr="00963CAC">
              <w:rPr>
                <w:color w:val="000000"/>
                <w:sz w:val="22"/>
                <w:szCs w:val="28"/>
              </w:rPr>
              <w:t xml:space="preserve">- Như Điều </w:t>
            </w:r>
            <w:r w:rsidR="00B40DC1" w:rsidRPr="00963CAC">
              <w:rPr>
                <w:color w:val="000000"/>
                <w:sz w:val="22"/>
                <w:szCs w:val="28"/>
              </w:rPr>
              <w:t>3</w:t>
            </w:r>
            <w:r w:rsidRPr="00963CAC">
              <w:rPr>
                <w:color w:val="000000"/>
                <w:sz w:val="22"/>
                <w:szCs w:val="28"/>
              </w:rPr>
              <w:t>;</w:t>
            </w:r>
          </w:p>
          <w:p w:rsidR="00293ED7" w:rsidRPr="00963CAC" w:rsidRDefault="00293ED7" w:rsidP="0038092D">
            <w:pPr>
              <w:pStyle w:val="NormalWeb"/>
              <w:spacing w:before="0" w:beforeAutospacing="0" w:after="0" w:afterAutospacing="0"/>
              <w:rPr>
                <w:color w:val="000000"/>
                <w:szCs w:val="28"/>
              </w:rPr>
            </w:pPr>
            <w:r w:rsidRPr="00963CAC">
              <w:rPr>
                <w:color w:val="000000"/>
                <w:sz w:val="22"/>
                <w:szCs w:val="28"/>
              </w:rPr>
              <w:t>- Văn phòng Chính phủ;</w:t>
            </w:r>
          </w:p>
          <w:p w:rsidR="00293ED7" w:rsidRPr="00963CAC" w:rsidRDefault="00293ED7" w:rsidP="0038092D">
            <w:pPr>
              <w:pStyle w:val="NormalWeb"/>
              <w:spacing w:before="0" w:beforeAutospacing="0" w:after="0" w:afterAutospacing="0"/>
              <w:rPr>
                <w:color w:val="000000"/>
                <w:szCs w:val="28"/>
              </w:rPr>
            </w:pPr>
            <w:r w:rsidRPr="00963CAC">
              <w:rPr>
                <w:color w:val="000000"/>
                <w:sz w:val="22"/>
                <w:szCs w:val="28"/>
              </w:rPr>
              <w:t>- Cục Kiểm tra VBQPPL - Bộ Tư pháp;</w:t>
            </w:r>
          </w:p>
          <w:p w:rsidR="00293ED7" w:rsidRPr="00963CAC" w:rsidRDefault="00841180" w:rsidP="0038092D">
            <w:pPr>
              <w:pStyle w:val="NormalWeb"/>
              <w:spacing w:before="0" w:beforeAutospacing="0" w:after="0" w:afterAutospacing="0"/>
              <w:rPr>
                <w:color w:val="000000"/>
                <w:szCs w:val="28"/>
              </w:rPr>
            </w:pPr>
            <w:r w:rsidRPr="00963CAC">
              <w:rPr>
                <w:color w:val="000000"/>
                <w:sz w:val="22"/>
                <w:szCs w:val="28"/>
              </w:rPr>
              <w:t>- Cổng thông tin điện tử</w:t>
            </w:r>
            <w:r w:rsidR="00293ED7" w:rsidRPr="00963CAC">
              <w:rPr>
                <w:color w:val="000000"/>
                <w:sz w:val="22"/>
                <w:szCs w:val="28"/>
              </w:rPr>
              <w:t xml:space="preserve"> Chính phủ;</w:t>
            </w:r>
          </w:p>
          <w:p w:rsidR="00293ED7" w:rsidRPr="00963CAC" w:rsidRDefault="00293ED7" w:rsidP="0038092D">
            <w:pPr>
              <w:pStyle w:val="NormalWeb"/>
              <w:spacing w:before="0" w:beforeAutospacing="0" w:after="0" w:afterAutospacing="0"/>
              <w:rPr>
                <w:color w:val="000000"/>
                <w:szCs w:val="28"/>
              </w:rPr>
            </w:pPr>
            <w:r w:rsidRPr="00963CAC">
              <w:rPr>
                <w:color w:val="000000"/>
                <w:sz w:val="22"/>
                <w:szCs w:val="28"/>
              </w:rPr>
              <w:t>- TT Tỉnh ủy, TT HĐND tỉnh;</w:t>
            </w:r>
          </w:p>
          <w:p w:rsidR="00841180" w:rsidRPr="00963CAC" w:rsidRDefault="00841180" w:rsidP="0038092D">
            <w:pPr>
              <w:pStyle w:val="NormalWeb"/>
              <w:spacing w:before="0" w:beforeAutospacing="0" w:after="0" w:afterAutospacing="0"/>
              <w:rPr>
                <w:color w:val="000000"/>
                <w:szCs w:val="28"/>
              </w:rPr>
            </w:pPr>
            <w:r w:rsidRPr="00963CAC">
              <w:rPr>
                <w:color w:val="000000"/>
                <w:sz w:val="22"/>
                <w:szCs w:val="28"/>
              </w:rPr>
              <w:t>- Đoàn Đại biểu QH tỉnh;</w:t>
            </w:r>
          </w:p>
          <w:p w:rsidR="00293ED7" w:rsidRPr="00963CAC" w:rsidRDefault="00293ED7" w:rsidP="0038092D">
            <w:pPr>
              <w:pStyle w:val="NormalWeb"/>
              <w:spacing w:before="0" w:beforeAutospacing="0" w:after="0" w:afterAutospacing="0"/>
              <w:rPr>
                <w:color w:val="000000"/>
                <w:szCs w:val="28"/>
              </w:rPr>
            </w:pPr>
            <w:r w:rsidRPr="00963CAC">
              <w:rPr>
                <w:color w:val="000000"/>
                <w:sz w:val="22"/>
                <w:szCs w:val="28"/>
              </w:rPr>
              <w:t>- CT, các PCT UBND tỉnh;</w:t>
            </w:r>
            <w:r w:rsidRPr="00963CAC">
              <w:rPr>
                <w:color w:val="000000"/>
                <w:sz w:val="22"/>
                <w:szCs w:val="28"/>
              </w:rPr>
              <w:br/>
              <w:t xml:space="preserve">- </w:t>
            </w:r>
            <w:r w:rsidR="00D52628" w:rsidRPr="00963CAC">
              <w:rPr>
                <w:color w:val="000000"/>
                <w:sz w:val="22"/>
                <w:szCs w:val="28"/>
              </w:rPr>
              <w:t>Ủy</w:t>
            </w:r>
            <w:r w:rsidRPr="00963CAC">
              <w:rPr>
                <w:color w:val="000000"/>
                <w:sz w:val="22"/>
                <w:szCs w:val="28"/>
              </w:rPr>
              <w:t xml:space="preserve"> ban MTTQVN tỉnh;</w:t>
            </w:r>
          </w:p>
          <w:p w:rsidR="003D4F20" w:rsidRPr="00963CAC" w:rsidRDefault="00293ED7" w:rsidP="0038092D">
            <w:pPr>
              <w:pStyle w:val="NormalWeb"/>
              <w:spacing w:before="0" w:beforeAutospacing="0" w:after="0" w:afterAutospacing="0"/>
              <w:rPr>
                <w:color w:val="000000"/>
                <w:szCs w:val="28"/>
              </w:rPr>
            </w:pPr>
            <w:r w:rsidRPr="00963CAC">
              <w:rPr>
                <w:color w:val="000000"/>
                <w:sz w:val="22"/>
                <w:szCs w:val="28"/>
              </w:rPr>
              <w:t>- Sở Tư pháp (đăng tải lên Cơ sở</w:t>
            </w:r>
            <w:r w:rsidR="00901F1E" w:rsidRPr="00963CAC">
              <w:rPr>
                <w:color w:val="000000"/>
                <w:sz w:val="22"/>
                <w:szCs w:val="28"/>
              </w:rPr>
              <w:t xml:space="preserve"> </w:t>
            </w:r>
            <w:r w:rsidRPr="00963CAC">
              <w:rPr>
                <w:color w:val="000000"/>
                <w:sz w:val="22"/>
                <w:szCs w:val="28"/>
              </w:rPr>
              <w:t>dữ liệu</w:t>
            </w:r>
          </w:p>
          <w:p w:rsidR="00293ED7" w:rsidRPr="00963CAC" w:rsidRDefault="00901F1E" w:rsidP="0038092D">
            <w:pPr>
              <w:pStyle w:val="NormalWeb"/>
              <w:spacing w:before="0" w:beforeAutospacing="0" w:after="0" w:afterAutospacing="0"/>
              <w:rPr>
                <w:color w:val="000000"/>
                <w:szCs w:val="28"/>
              </w:rPr>
            </w:pPr>
            <w:r w:rsidRPr="00963CAC">
              <w:rPr>
                <w:color w:val="000000"/>
                <w:sz w:val="22"/>
                <w:szCs w:val="28"/>
              </w:rPr>
              <w:t xml:space="preserve">  </w:t>
            </w:r>
            <w:r w:rsidR="00293ED7" w:rsidRPr="00963CAC">
              <w:rPr>
                <w:color w:val="000000"/>
                <w:sz w:val="22"/>
                <w:szCs w:val="28"/>
              </w:rPr>
              <w:t xml:space="preserve">quốc gia về văn bản </w:t>
            </w:r>
            <w:r w:rsidR="00841180" w:rsidRPr="00963CAC">
              <w:rPr>
                <w:color w:val="000000"/>
                <w:sz w:val="22"/>
                <w:szCs w:val="28"/>
              </w:rPr>
              <w:t xml:space="preserve">quy phạm </w:t>
            </w:r>
            <w:r w:rsidR="00293ED7" w:rsidRPr="00963CAC">
              <w:rPr>
                <w:color w:val="000000"/>
                <w:sz w:val="22"/>
                <w:szCs w:val="28"/>
              </w:rPr>
              <w:t>pháp luật);</w:t>
            </w:r>
          </w:p>
          <w:p w:rsidR="003D4F20" w:rsidRPr="00963CAC" w:rsidRDefault="00293ED7" w:rsidP="0038092D">
            <w:pPr>
              <w:pStyle w:val="NormalWeb"/>
              <w:spacing w:before="0" w:beforeAutospacing="0" w:after="0" w:afterAutospacing="0"/>
              <w:rPr>
                <w:color w:val="000000"/>
                <w:szCs w:val="28"/>
              </w:rPr>
            </w:pPr>
            <w:r w:rsidRPr="00963CAC">
              <w:rPr>
                <w:color w:val="000000"/>
                <w:sz w:val="22"/>
                <w:szCs w:val="28"/>
              </w:rPr>
              <w:t xml:space="preserve">- </w:t>
            </w:r>
            <w:r w:rsidR="003D4F20" w:rsidRPr="00963CAC">
              <w:rPr>
                <w:color w:val="000000"/>
                <w:sz w:val="22"/>
                <w:szCs w:val="28"/>
              </w:rPr>
              <w:t>Báo Đắk Lắk, Đài PTTH tỉnh,</w:t>
            </w:r>
          </w:p>
          <w:p w:rsidR="00293ED7" w:rsidRPr="00963CAC" w:rsidRDefault="00901F1E" w:rsidP="0038092D">
            <w:pPr>
              <w:pStyle w:val="NormalWeb"/>
              <w:spacing w:before="0" w:beforeAutospacing="0" w:after="0" w:afterAutospacing="0"/>
              <w:rPr>
                <w:color w:val="000000"/>
                <w:szCs w:val="28"/>
              </w:rPr>
            </w:pPr>
            <w:r w:rsidRPr="00963CAC">
              <w:rPr>
                <w:color w:val="000000"/>
                <w:sz w:val="22"/>
                <w:szCs w:val="28"/>
              </w:rPr>
              <w:t xml:space="preserve">  </w:t>
            </w:r>
            <w:r w:rsidR="00293ED7" w:rsidRPr="00963CAC">
              <w:rPr>
                <w:color w:val="000000"/>
                <w:sz w:val="22"/>
                <w:szCs w:val="28"/>
              </w:rPr>
              <w:t>Công báo tỉnh</w:t>
            </w:r>
            <w:r w:rsidR="003D4F20" w:rsidRPr="00963CAC">
              <w:rPr>
                <w:color w:val="000000"/>
                <w:sz w:val="22"/>
                <w:szCs w:val="28"/>
              </w:rPr>
              <w:t xml:space="preserve">, </w:t>
            </w:r>
            <w:r w:rsidR="00293ED7" w:rsidRPr="00963CAC">
              <w:rPr>
                <w:color w:val="000000"/>
                <w:sz w:val="22"/>
                <w:szCs w:val="28"/>
              </w:rPr>
              <w:t>Cổng TTĐT tỉnh;</w:t>
            </w:r>
          </w:p>
          <w:p w:rsidR="003D4F20" w:rsidRPr="00963CAC" w:rsidRDefault="00293ED7" w:rsidP="0038092D">
            <w:pPr>
              <w:pStyle w:val="NormalWeb"/>
              <w:spacing w:before="0" w:beforeAutospacing="0" w:after="0" w:afterAutospacing="0"/>
              <w:rPr>
                <w:color w:val="000000"/>
                <w:szCs w:val="28"/>
              </w:rPr>
            </w:pPr>
            <w:r w:rsidRPr="00963CAC">
              <w:rPr>
                <w:color w:val="000000"/>
                <w:sz w:val="22"/>
                <w:szCs w:val="28"/>
              </w:rPr>
              <w:t>- UBND các xã, phường, thị trấn</w:t>
            </w:r>
          </w:p>
          <w:p w:rsidR="00293ED7" w:rsidRPr="00963CAC" w:rsidRDefault="00901F1E" w:rsidP="0038092D">
            <w:pPr>
              <w:pStyle w:val="NormalWeb"/>
              <w:spacing w:before="0" w:beforeAutospacing="0" w:after="0" w:afterAutospacing="0"/>
              <w:rPr>
                <w:color w:val="000000"/>
                <w:szCs w:val="28"/>
              </w:rPr>
            </w:pPr>
            <w:r w:rsidRPr="00963CAC">
              <w:rPr>
                <w:color w:val="000000"/>
                <w:sz w:val="22"/>
                <w:szCs w:val="28"/>
              </w:rPr>
              <w:t xml:space="preserve">  </w:t>
            </w:r>
            <w:r w:rsidR="00293ED7" w:rsidRPr="00963CAC">
              <w:rPr>
                <w:color w:val="000000"/>
                <w:sz w:val="22"/>
                <w:szCs w:val="28"/>
              </w:rPr>
              <w:t>(do UBND cấp huyện sao gửi);</w:t>
            </w:r>
          </w:p>
          <w:p w:rsidR="00293ED7" w:rsidRPr="00963CAC" w:rsidRDefault="00293ED7" w:rsidP="0038092D">
            <w:pPr>
              <w:pStyle w:val="NormalWeb"/>
              <w:spacing w:before="0" w:beforeAutospacing="0" w:after="0" w:afterAutospacing="0"/>
              <w:rPr>
                <w:color w:val="000000"/>
                <w:szCs w:val="28"/>
              </w:rPr>
            </w:pPr>
            <w:r w:rsidRPr="00963CAC">
              <w:rPr>
                <w:color w:val="000000"/>
                <w:sz w:val="22"/>
                <w:szCs w:val="28"/>
              </w:rPr>
              <w:t xml:space="preserve">- </w:t>
            </w:r>
            <w:r w:rsidR="00556FFC" w:rsidRPr="00963CAC">
              <w:rPr>
                <w:color w:val="000000"/>
                <w:sz w:val="22"/>
                <w:szCs w:val="28"/>
              </w:rPr>
              <w:t xml:space="preserve">Các </w:t>
            </w:r>
            <w:r w:rsidRPr="00963CAC">
              <w:rPr>
                <w:color w:val="000000"/>
                <w:sz w:val="22"/>
                <w:szCs w:val="28"/>
              </w:rPr>
              <w:t>PCVP UBND tỉnh;</w:t>
            </w:r>
          </w:p>
          <w:p w:rsidR="003D4F20" w:rsidRPr="00963CAC" w:rsidRDefault="00293ED7" w:rsidP="003D4F20">
            <w:pPr>
              <w:jc w:val="both"/>
              <w:rPr>
                <w:color w:val="000000"/>
                <w:szCs w:val="28"/>
              </w:rPr>
            </w:pPr>
            <w:r w:rsidRPr="00963CAC">
              <w:rPr>
                <w:color w:val="000000"/>
                <w:sz w:val="22"/>
                <w:szCs w:val="28"/>
              </w:rPr>
              <w:t>-</w:t>
            </w:r>
            <w:r w:rsidR="00901F1E" w:rsidRPr="00963CAC">
              <w:rPr>
                <w:color w:val="000000"/>
                <w:sz w:val="22"/>
                <w:szCs w:val="28"/>
              </w:rPr>
              <w:t xml:space="preserve"> </w:t>
            </w:r>
            <w:r w:rsidRPr="00963CAC">
              <w:rPr>
                <w:color w:val="000000"/>
                <w:sz w:val="22"/>
                <w:szCs w:val="28"/>
              </w:rPr>
              <w:t>Các Phòng, TT thuộc V</w:t>
            </w:r>
            <w:r w:rsidR="003D4F20" w:rsidRPr="00963CAC">
              <w:rPr>
                <w:color w:val="000000"/>
                <w:sz w:val="22"/>
                <w:szCs w:val="28"/>
              </w:rPr>
              <w:t xml:space="preserve">P </w:t>
            </w:r>
            <w:r w:rsidRPr="00963CAC">
              <w:rPr>
                <w:color w:val="000000"/>
                <w:sz w:val="22"/>
                <w:szCs w:val="28"/>
              </w:rPr>
              <w:t>UBND tỉnh;</w:t>
            </w:r>
          </w:p>
          <w:p w:rsidR="00293ED7" w:rsidRPr="00963CAC" w:rsidRDefault="00293ED7" w:rsidP="00572D50">
            <w:pPr>
              <w:jc w:val="both"/>
              <w:rPr>
                <w:color w:val="000000"/>
                <w:sz w:val="20"/>
                <w:szCs w:val="20"/>
              </w:rPr>
            </w:pPr>
            <w:r w:rsidRPr="00963CAC">
              <w:rPr>
                <w:color w:val="000000"/>
                <w:sz w:val="22"/>
                <w:szCs w:val="28"/>
              </w:rPr>
              <w:t>- Lưu: VT, KSTTHC (</w:t>
            </w:r>
            <w:r w:rsidR="004D6668">
              <w:rPr>
                <w:color w:val="000000"/>
                <w:sz w:val="22"/>
                <w:szCs w:val="28"/>
              </w:rPr>
              <w:t>D</w:t>
            </w:r>
            <w:r w:rsidRPr="00963CAC">
              <w:rPr>
                <w:color w:val="000000"/>
                <w:sz w:val="22"/>
                <w:szCs w:val="28"/>
              </w:rPr>
              <w:t xml:space="preserve"> </w:t>
            </w:r>
            <w:r w:rsidR="00572D50">
              <w:rPr>
                <w:color w:val="000000"/>
                <w:sz w:val="22"/>
                <w:szCs w:val="28"/>
              </w:rPr>
              <w:t>70</w:t>
            </w:r>
            <w:r w:rsidRPr="00963CAC">
              <w:rPr>
                <w:color w:val="000000"/>
                <w:sz w:val="22"/>
                <w:szCs w:val="28"/>
              </w:rPr>
              <w:t>).</w:t>
            </w:r>
          </w:p>
        </w:tc>
        <w:tc>
          <w:tcPr>
            <w:tcW w:w="4500" w:type="dxa"/>
          </w:tcPr>
          <w:p w:rsidR="00293ED7" w:rsidRPr="00963CAC" w:rsidRDefault="00293ED7" w:rsidP="0038092D">
            <w:pPr>
              <w:jc w:val="center"/>
              <w:rPr>
                <w:b/>
                <w:bCs/>
                <w:color w:val="000000"/>
                <w:sz w:val="28"/>
                <w:szCs w:val="28"/>
              </w:rPr>
            </w:pPr>
            <w:r w:rsidRPr="00963CAC">
              <w:rPr>
                <w:b/>
                <w:bCs/>
                <w:color w:val="000000"/>
                <w:sz w:val="28"/>
                <w:szCs w:val="28"/>
              </w:rPr>
              <w:t>TM. ỦY BAN NHÂN DÂN</w:t>
            </w:r>
          </w:p>
          <w:p w:rsidR="00293ED7" w:rsidRPr="00963CAC" w:rsidRDefault="00293ED7" w:rsidP="0038092D">
            <w:pPr>
              <w:jc w:val="center"/>
              <w:rPr>
                <w:b/>
                <w:bCs/>
                <w:color w:val="000000"/>
                <w:sz w:val="28"/>
                <w:szCs w:val="28"/>
              </w:rPr>
            </w:pPr>
            <w:r w:rsidRPr="00963CAC">
              <w:rPr>
                <w:b/>
                <w:bCs/>
                <w:color w:val="000000"/>
                <w:sz w:val="28"/>
                <w:szCs w:val="28"/>
              </w:rPr>
              <w:t>CHỦ TỊCH</w:t>
            </w:r>
          </w:p>
          <w:p w:rsidR="00293ED7" w:rsidRPr="00963CAC" w:rsidRDefault="00293ED7" w:rsidP="0038092D">
            <w:pPr>
              <w:jc w:val="center"/>
              <w:rPr>
                <w:b/>
                <w:bCs/>
                <w:color w:val="000000"/>
                <w:sz w:val="28"/>
                <w:szCs w:val="28"/>
              </w:rPr>
            </w:pPr>
          </w:p>
          <w:p w:rsidR="00293ED7" w:rsidRPr="00963CAC" w:rsidRDefault="00293ED7" w:rsidP="0038092D">
            <w:pPr>
              <w:rPr>
                <w:color w:val="000000"/>
              </w:rPr>
            </w:pPr>
          </w:p>
          <w:p w:rsidR="00293ED7" w:rsidRPr="00963CAC" w:rsidRDefault="00293ED7" w:rsidP="0038092D">
            <w:pPr>
              <w:rPr>
                <w:color w:val="000000"/>
              </w:rPr>
            </w:pPr>
          </w:p>
          <w:p w:rsidR="00F04E10" w:rsidRDefault="00F04E10" w:rsidP="0038092D">
            <w:pPr>
              <w:rPr>
                <w:color w:val="000000"/>
              </w:rPr>
            </w:pPr>
          </w:p>
          <w:p w:rsidR="00572D50" w:rsidRPr="00963CAC" w:rsidRDefault="00572D50" w:rsidP="0038092D">
            <w:pPr>
              <w:rPr>
                <w:color w:val="000000"/>
              </w:rPr>
            </w:pPr>
          </w:p>
          <w:p w:rsidR="00F04E10" w:rsidRPr="00963CAC" w:rsidRDefault="00F04E10" w:rsidP="0038092D">
            <w:pPr>
              <w:rPr>
                <w:color w:val="000000"/>
              </w:rPr>
            </w:pPr>
          </w:p>
          <w:p w:rsidR="00293ED7" w:rsidRPr="00963CAC" w:rsidRDefault="00293ED7" w:rsidP="0038092D">
            <w:pPr>
              <w:rPr>
                <w:color w:val="000000"/>
              </w:rPr>
            </w:pPr>
          </w:p>
          <w:p w:rsidR="00293ED7" w:rsidRPr="00963CAC" w:rsidRDefault="00293ED7" w:rsidP="0038092D">
            <w:pPr>
              <w:rPr>
                <w:color w:val="000000"/>
              </w:rPr>
            </w:pPr>
          </w:p>
          <w:p w:rsidR="00293ED7" w:rsidRPr="00F04E10" w:rsidRDefault="00293ED7" w:rsidP="0038092D">
            <w:pPr>
              <w:tabs>
                <w:tab w:val="left" w:pos="1410"/>
              </w:tabs>
              <w:jc w:val="center"/>
              <w:rPr>
                <w:b/>
                <w:color w:val="000000"/>
                <w:sz w:val="28"/>
                <w:szCs w:val="28"/>
              </w:rPr>
            </w:pPr>
            <w:r w:rsidRPr="00963CAC">
              <w:rPr>
                <w:b/>
                <w:color w:val="000000"/>
                <w:sz w:val="28"/>
                <w:szCs w:val="28"/>
              </w:rPr>
              <w:t>Phạm Ngọc Nghị</w:t>
            </w:r>
          </w:p>
        </w:tc>
      </w:tr>
    </w:tbl>
    <w:p w:rsidR="00FC31C0" w:rsidRDefault="00FC31C0" w:rsidP="00C75BC1">
      <w:pPr>
        <w:spacing w:before="120" w:after="120"/>
        <w:ind w:firstLine="720"/>
        <w:jc w:val="both"/>
        <w:rPr>
          <w:color w:val="000000"/>
          <w:sz w:val="28"/>
          <w:szCs w:val="28"/>
          <w:lang w:val="es-PR"/>
        </w:rPr>
      </w:pPr>
    </w:p>
    <w:p w:rsidR="00C75BC1" w:rsidRDefault="00C75BC1" w:rsidP="00C75BC1">
      <w:pPr>
        <w:jc w:val="both"/>
        <w:rPr>
          <w:b/>
          <w:i/>
          <w:color w:val="000000"/>
          <w:lang w:val="es-PR"/>
        </w:rPr>
      </w:pPr>
    </w:p>
    <w:p w:rsidR="00F25229" w:rsidRDefault="00F25229" w:rsidP="00C75BC1"/>
    <w:p w:rsidR="00FC31C0" w:rsidRDefault="00FC31C0"/>
    <w:p w:rsidR="002A3388" w:rsidRDefault="002A3388"/>
    <w:p w:rsidR="002A3388" w:rsidRDefault="002A3388"/>
    <w:p w:rsidR="002A3388" w:rsidRDefault="002A3388"/>
    <w:p w:rsidR="002A3388" w:rsidRDefault="002A3388"/>
    <w:p w:rsidR="002A3388" w:rsidRDefault="002A3388"/>
    <w:p w:rsidR="002A3388" w:rsidRDefault="002A3388"/>
    <w:p w:rsidR="002A3388" w:rsidRDefault="002A3388"/>
    <w:p w:rsidR="002A3388" w:rsidRDefault="002A3388"/>
    <w:p w:rsidR="002A3388" w:rsidRDefault="002A3388"/>
    <w:p w:rsidR="002A3388" w:rsidRDefault="002A3388"/>
    <w:p w:rsidR="002A3388" w:rsidRDefault="002A3388"/>
    <w:p w:rsidR="00C93F9A" w:rsidRDefault="002266B3" w:rsidP="00B461C3">
      <w:pPr>
        <w:rPr>
          <w:b/>
          <w:color w:val="000000"/>
          <w:sz w:val="26"/>
          <w:szCs w:val="26"/>
        </w:rPr>
        <w:sectPr w:rsidR="00C93F9A" w:rsidSect="00935FD5">
          <w:headerReference w:type="default" r:id="rId9"/>
          <w:pgSz w:w="11907" w:h="16840" w:code="9"/>
          <w:pgMar w:top="1134" w:right="1134" w:bottom="1134" w:left="1701" w:header="720" w:footer="720" w:gutter="0"/>
          <w:cols w:space="720"/>
          <w:docGrid w:linePitch="360"/>
        </w:sectPr>
      </w:pPr>
      <w:r>
        <w:t xml:space="preserve">                     </w:t>
      </w:r>
    </w:p>
    <w:tbl>
      <w:tblPr>
        <w:tblW w:w="0" w:type="auto"/>
        <w:tblLook w:val="04A0" w:firstRow="1" w:lastRow="0" w:firstColumn="1" w:lastColumn="0" w:noHBand="0" w:noVBand="1"/>
      </w:tblPr>
      <w:tblGrid>
        <w:gridCol w:w="3510"/>
        <w:gridCol w:w="5778"/>
      </w:tblGrid>
      <w:tr w:rsidR="002A3388" w:rsidRPr="00B75EF3" w:rsidTr="00FD3AE5">
        <w:trPr>
          <w:trHeight w:val="708"/>
        </w:trPr>
        <w:tc>
          <w:tcPr>
            <w:tcW w:w="3510" w:type="dxa"/>
            <w:shd w:val="clear" w:color="auto" w:fill="auto"/>
          </w:tcPr>
          <w:p w:rsidR="002A3388" w:rsidRPr="00B75EF3" w:rsidRDefault="002A3388" w:rsidP="00FD3AE5">
            <w:pPr>
              <w:jc w:val="center"/>
              <w:rPr>
                <w:b/>
                <w:color w:val="000000"/>
                <w:sz w:val="26"/>
                <w:szCs w:val="26"/>
              </w:rPr>
            </w:pPr>
            <w:r w:rsidRPr="00B75EF3">
              <w:rPr>
                <w:b/>
                <w:color w:val="000000"/>
                <w:sz w:val="26"/>
                <w:szCs w:val="26"/>
              </w:rPr>
              <w:lastRenderedPageBreak/>
              <w:t xml:space="preserve">ỦY BAN NHÂN DÂN </w:t>
            </w:r>
          </w:p>
          <w:p w:rsidR="002A3388" w:rsidRPr="00B75EF3" w:rsidRDefault="00026D30" w:rsidP="00FD3AE5">
            <w:pPr>
              <w:jc w:val="center"/>
              <w:rPr>
                <w:b/>
                <w:color w:val="000000"/>
                <w:sz w:val="26"/>
                <w:szCs w:val="26"/>
              </w:rPr>
            </w:pPr>
            <w:r>
              <w:rPr>
                <w:noProof/>
                <w:color w:val="000000"/>
                <w:sz w:val="26"/>
                <w:szCs w:val="26"/>
              </w:rPr>
              <w:pict>
                <v:line id="Straight Connector 4" o:spid="_x0000_s1031" style="position:absolute;left:0;text-align:left;z-index:251667456;visibility:visible;mso-width-relative:margin" from="54.45pt,18.2pt" to="109.9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"/>
              </w:pict>
            </w:r>
            <w:r w:rsidR="002A3388" w:rsidRPr="00B75EF3">
              <w:rPr>
                <w:b/>
                <w:color w:val="000000"/>
                <w:sz w:val="26"/>
                <w:szCs w:val="26"/>
              </w:rPr>
              <w:t>TỈNH ĐẮK LẮK</w:t>
            </w:r>
          </w:p>
        </w:tc>
        <w:tc>
          <w:tcPr>
            <w:tcW w:w="5778" w:type="dxa"/>
            <w:shd w:val="clear" w:color="auto" w:fill="auto"/>
          </w:tcPr>
          <w:p w:rsidR="002A3388" w:rsidRPr="00B75EF3" w:rsidRDefault="002A3388" w:rsidP="00FD3AE5">
            <w:pPr>
              <w:jc w:val="center"/>
              <w:rPr>
                <w:b/>
                <w:color w:val="000000"/>
                <w:sz w:val="26"/>
                <w:szCs w:val="26"/>
              </w:rPr>
            </w:pPr>
            <w:r w:rsidRPr="00B75EF3">
              <w:rPr>
                <w:b/>
                <w:color w:val="000000"/>
                <w:sz w:val="26"/>
                <w:szCs w:val="26"/>
              </w:rPr>
              <w:t>CỘNG HÒA XÃ HỘI CHỦ NGHĨA VIỆT NAM</w:t>
            </w:r>
          </w:p>
          <w:p w:rsidR="002A3388" w:rsidRPr="00B75EF3" w:rsidRDefault="00026D30" w:rsidP="00FD3AE5">
            <w:pPr>
              <w:jc w:val="center"/>
              <w:rPr>
                <w:color w:val="000000"/>
                <w:sz w:val="28"/>
                <w:szCs w:val="28"/>
              </w:rPr>
            </w:pPr>
            <w:r>
              <w:rPr>
                <w:noProof/>
                <w:color w:val="000000"/>
                <w:sz w:val="28"/>
                <w:szCs w:val="28"/>
              </w:rPr>
              <w:pict>
                <v:line id="Straight Connector 5" o:spid="_x0000_s1032" style="position:absolute;left:0;text-align:left;z-index:251668480;visibility:visible" from="47.55pt,18.2pt" to="228.4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"/>
              </w:pict>
            </w:r>
            <w:r w:rsidR="002A3388" w:rsidRPr="00B75EF3">
              <w:rPr>
                <w:b/>
                <w:color w:val="000000"/>
                <w:sz w:val="28"/>
                <w:szCs w:val="28"/>
              </w:rPr>
              <w:t>Độc lập – Tự do – Hạnh phúc</w:t>
            </w:r>
          </w:p>
        </w:tc>
      </w:tr>
      <w:tr w:rsidR="002A3388" w:rsidRPr="00B75EF3" w:rsidTr="00FD3AE5">
        <w:trPr>
          <w:trHeight w:val="420"/>
        </w:trPr>
        <w:tc>
          <w:tcPr>
            <w:tcW w:w="3510" w:type="dxa"/>
            <w:shd w:val="clear" w:color="auto" w:fill="auto"/>
          </w:tcPr>
          <w:p w:rsidR="002A3388" w:rsidRPr="00B75EF3" w:rsidRDefault="002A3388" w:rsidP="00FD3AE5">
            <w:pPr>
              <w:spacing w:before="120"/>
              <w:jc w:val="center"/>
              <w:rPr>
                <w:color w:val="000000"/>
                <w:sz w:val="26"/>
                <w:szCs w:val="26"/>
              </w:rPr>
            </w:pPr>
          </w:p>
        </w:tc>
        <w:tc>
          <w:tcPr>
            <w:tcW w:w="5778" w:type="dxa"/>
            <w:shd w:val="clear" w:color="auto" w:fill="auto"/>
          </w:tcPr>
          <w:p w:rsidR="002A3388" w:rsidRPr="00B75EF3" w:rsidRDefault="002A3388" w:rsidP="00572D50">
            <w:pPr>
              <w:spacing w:before="120"/>
              <w:jc w:val="center"/>
              <w:rPr>
                <w:i/>
                <w:color w:val="000000"/>
                <w:sz w:val="26"/>
                <w:szCs w:val="26"/>
              </w:rPr>
            </w:pPr>
            <w:r w:rsidRPr="00B75EF3">
              <w:rPr>
                <w:i/>
                <w:color w:val="000000"/>
                <w:sz w:val="26"/>
                <w:szCs w:val="26"/>
              </w:rPr>
              <w:t xml:space="preserve">Đắk Lắk, ngày      tháng </w:t>
            </w:r>
            <w:r w:rsidR="00572D50">
              <w:rPr>
                <w:i/>
                <w:color w:val="000000"/>
                <w:sz w:val="26"/>
                <w:szCs w:val="26"/>
              </w:rPr>
              <w:t xml:space="preserve">  </w:t>
            </w:r>
            <w:r w:rsidRPr="00B75EF3">
              <w:rPr>
                <w:i/>
                <w:color w:val="000000"/>
                <w:sz w:val="26"/>
                <w:szCs w:val="26"/>
              </w:rPr>
              <w:t xml:space="preserve"> năm 2019</w:t>
            </w:r>
          </w:p>
        </w:tc>
      </w:tr>
    </w:tbl>
    <w:p w:rsidR="002A3388" w:rsidRPr="00B75EF3" w:rsidRDefault="00026D30" w:rsidP="002A3388">
      <w:pPr>
        <w:spacing w:before="480" w:after="120"/>
        <w:jc w:val="center"/>
        <w:rPr>
          <w:b/>
          <w:color w:val="000000"/>
          <w:sz w:val="28"/>
          <w:szCs w:val="28"/>
        </w:rPr>
      </w:pPr>
      <w:r>
        <w:rPr>
          <w:b/>
          <w:noProof/>
          <w:color w:val="000000"/>
          <w:sz w:val="28"/>
          <w:szCs w:val="28"/>
        </w:rPr>
        <w:pict>
          <v:rect id="_x0000_s1035" style="position:absolute;left:0;text-align:left;margin-left:25.5pt;margin-top:.75pt;width:134.05pt;height:24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">
            <v:textbox>
              <w:txbxContent>
                <w:p w:rsidR="00C06377" w:rsidRPr="0018027B" w:rsidRDefault="00C06377" w:rsidP="00C06377">
                  <w:pPr>
                    <w:jc w:val="center"/>
                    <w:rPr>
                      <w:b/>
                      <w:sz w:val="28"/>
                      <w:szCs w:val="28"/>
                    </w:rPr>
                  </w:pPr>
                  <w:r w:rsidRPr="0018027B">
                    <w:rPr>
                      <w:b/>
                      <w:sz w:val="28"/>
                      <w:szCs w:val="28"/>
                    </w:rPr>
                    <w:t>DỰ THẢO</w:t>
                  </w:r>
                  <w:r>
                    <w:rPr>
                      <w:b/>
                      <w:sz w:val="28"/>
                      <w:szCs w:val="28"/>
                    </w:rPr>
                    <w:t xml:space="preserve"> LẦN 1 </w:t>
                  </w:r>
                </w:p>
              </w:txbxContent>
            </v:textbox>
          </v:rect>
        </w:pict>
      </w:r>
      <w:r w:rsidR="002A3388" w:rsidRPr="00B75EF3">
        <w:rPr>
          <w:b/>
          <w:color w:val="000000"/>
          <w:sz w:val="28"/>
          <w:szCs w:val="28"/>
        </w:rPr>
        <w:t>QUY CHẾ</w:t>
      </w:r>
    </w:p>
    <w:p w:rsidR="002A3388" w:rsidRDefault="00EB74CF" w:rsidP="002A3388">
      <w:pPr>
        <w:shd w:val="clear" w:color="auto" w:fill="FFFFFF"/>
        <w:ind w:right="-114" w:firstLine="284"/>
        <w:jc w:val="center"/>
        <w:rPr>
          <w:b/>
          <w:sz w:val="28"/>
          <w:szCs w:val="28"/>
          <w:lang w:val="es-PR"/>
        </w:rPr>
      </w:pPr>
      <w:r>
        <w:rPr>
          <w:b/>
          <w:sz w:val="28"/>
          <w:szCs w:val="28"/>
          <w:lang w:val="es-PR"/>
        </w:rPr>
        <w:t>H</w:t>
      </w:r>
      <w:r w:rsidR="002A3388">
        <w:rPr>
          <w:b/>
          <w:sz w:val="28"/>
          <w:szCs w:val="28"/>
          <w:lang w:val="es-PR"/>
        </w:rPr>
        <w:t xml:space="preserve">oạt động của công chức đầu mối thực hiện </w:t>
      </w:r>
    </w:p>
    <w:p w:rsidR="002A3388" w:rsidRPr="00963CAC" w:rsidRDefault="002A3388" w:rsidP="002A3388">
      <w:pPr>
        <w:shd w:val="clear" w:color="auto" w:fill="FFFFFF"/>
        <w:ind w:right="-114" w:firstLine="284"/>
        <w:jc w:val="center"/>
        <w:rPr>
          <w:b/>
          <w:sz w:val="28"/>
          <w:szCs w:val="28"/>
          <w:lang w:val="es-PR"/>
        </w:rPr>
      </w:pPr>
      <w:r>
        <w:rPr>
          <w:b/>
          <w:sz w:val="28"/>
          <w:szCs w:val="28"/>
          <w:lang w:val="es-PR"/>
        </w:rPr>
        <w:t>nhiệm vụ kiểm soát thủ tục hành chính trên địa bàn tỉnh</w:t>
      </w:r>
      <w:r w:rsidR="00EB74CF">
        <w:rPr>
          <w:b/>
          <w:sz w:val="28"/>
          <w:szCs w:val="28"/>
          <w:lang w:val="es-PR"/>
        </w:rPr>
        <w:t xml:space="preserve"> Đắk Lắk</w:t>
      </w:r>
    </w:p>
    <w:p w:rsidR="002A3388" w:rsidRPr="00B75EF3" w:rsidRDefault="002A3388" w:rsidP="002A3388">
      <w:pPr>
        <w:jc w:val="center"/>
        <w:rPr>
          <w:i/>
          <w:color w:val="000000"/>
          <w:sz w:val="27"/>
          <w:szCs w:val="27"/>
        </w:rPr>
      </w:pPr>
      <w:r w:rsidRPr="00B75EF3">
        <w:rPr>
          <w:i/>
          <w:color w:val="000000"/>
          <w:sz w:val="27"/>
          <w:szCs w:val="27"/>
        </w:rPr>
        <w:t xml:space="preserve"> (Ban hành kèm theo Quyết định số </w:t>
      </w:r>
      <w:r>
        <w:rPr>
          <w:i/>
          <w:color w:val="000000"/>
          <w:sz w:val="27"/>
          <w:szCs w:val="27"/>
        </w:rPr>
        <w:t xml:space="preserve">    </w:t>
      </w:r>
      <w:r w:rsidR="00937684">
        <w:rPr>
          <w:i/>
          <w:color w:val="000000"/>
          <w:sz w:val="27"/>
          <w:szCs w:val="27"/>
        </w:rPr>
        <w:t xml:space="preserve">  </w:t>
      </w:r>
      <w:r w:rsidRPr="00B75EF3">
        <w:rPr>
          <w:i/>
          <w:color w:val="000000"/>
          <w:sz w:val="27"/>
          <w:szCs w:val="27"/>
        </w:rPr>
        <w:t xml:space="preserve">/2019/QĐ-UBND ngày </w:t>
      </w:r>
      <w:r>
        <w:rPr>
          <w:i/>
          <w:color w:val="000000"/>
          <w:sz w:val="27"/>
          <w:szCs w:val="27"/>
        </w:rPr>
        <w:t xml:space="preserve">    </w:t>
      </w:r>
      <w:r w:rsidRPr="00B75EF3">
        <w:rPr>
          <w:i/>
          <w:color w:val="000000"/>
          <w:sz w:val="27"/>
          <w:szCs w:val="27"/>
        </w:rPr>
        <w:t xml:space="preserve"> tháng </w:t>
      </w:r>
      <w:r>
        <w:rPr>
          <w:i/>
          <w:color w:val="000000"/>
          <w:sz w:val="27"/>
          <w:szCs w:val="27"/>
        </w:rPr>
        <w:t xml:space="preserve">   </w:t>
      </w:r>
      <w:r w:rsidRPr="00B75EF3">
        <w:rPr>
          <w:i/>
          <w:color w:val="000000"/>
          <w:sz w:val="27"/>
          <w:szCs w:val="27"/>
        </w:rPr>
        <w:t xml:space="preserve"> năm 2019 của Ủy ban nhân dân tỉnh Đắk Lắk)</w:t>
      </w:r>
    </w:p>
    <w:p w:rsidR="002A3388" w:rsidRPr="00B75EF3" w:rsidRDefault="00026D30" w:rsidP="002A3388">
      <w:pPr>
        <w:spacing w:before="480" w:after="120"/>
        <w:jc w:val="center"/>
        <w:rPr>
          <w:b/>
          <w:color w:val="000000"/>
          <w:sz w:val="28"/>
          <w:szCs w:val="28"/>
        </w:rPr>
      </w:pPr>
      <w:r>
        <w:rPr>
          <w:noProof/>
          <w:color w:val="000000"/>
        </w:rPr>
        <w:pict>
          <v:line id="Straight Connector 6" o:spid="_x0000_s1033" style="position:absolute;left:0;text-align:left;z-index:251669504;visibility:visible" from="173.7pt,3.95pt" to="283.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"/>
        </w:pict>
      </w:r>
      <w:r w:rsidR="002A3388" w:rsidRPr="00B75EF3">
        <w:rPr>
          <w:b/>
          <w:color w:val="000000"/>
          <w:sz w:val="28"/>
          <w:szCs w:val="28"/>
        </w:rPr>
        <w:t>Chương I</w:t>
      </w:r>
    </w:p>
    <w:p w:rsidR="002A3388" w:rsidRPr="00B75EF3" w:rsidRDefault="002A3388" w:rsidP="002A3388">
      <w:pPr>
        <w:spacing w:before="120" w:after="480"/>
        <w:jc w:val="center"/>
        <w:rPr>
          <w:b/>
          <w:color w:val="000000"/>
          <w:sz w:val="28"/>
          <w:szCs w:val="28"/>
        </w:rPr>
      </w:pPr>
      <w:r w:rsidRPr="00B75EF3">
        <w:rPr>
          <w:b/>
          <w:color w:val="000000"/>
          <w:sz w:val="28"/>
          <w:szCs w:val="28"/>
        </w:rPr>
        <w:t>QUY ĐỊNH CHUNG</w:t>
      </w:r>
    </w:p>
    <w:p w:rsidR="002A3388" w:rsidRPr="00B75EF3" w:rsidRDefault="002A3388" w:rsidP="009F138F">
      <w:pPr>
        <w:spacing w:before="120" w:after="120"/>
        <w:ind w:firstLine="709"/>
        <w:jc w:val="both"/>
        <w:rPr>
          <w:b/>
          <w:color w:val="000000"/>
          <w:sz w:val="28"/>
          <w:szCs w:val="28"/>
        </w:rPr>
      </w:pPr>
      <w:r w:rsidRPr="00B75EF3">
        <w:rPr>
          <w:b/>
          <w:color w:val="000000"/>
          <w:sz w:val="28"/>
          <w:szCs w:val="28"/>
        </w:rPr>
        <w:t>Điều 1. Phạm vi điều chỉnh</w:t>
      </w:r>
      <w:r w:rsidR="00C107F1">
        <w:rPr>
          <w:b/>
          <w:color w:val="000000"/>
          <w:sz w:val="28"/>
          <w:szCs w:val="28"/>
        </w:rPr>
        <w:t>, đối tượng áp dụng</w:t>
      </w:r>
    </w:p>
    <w:p w:rsidR="001273E7" w:rsidRPr="00854AAA" w:rsidRDefault="00854AAA" w:rsidP="00854AAA">
      <w:pPr>
        <w:spacing w:before="120" w:after="120"/>
        <w:ind w:firstLine="709"/>
        <w:jc w:val="both"/>
        <w:rPr>
          <w:color w:val="000000"/>
          <w:sz w:val="28"/>
          <w:szCs w:val="28"/>
        </w:rPr>
      </w:pPr>
      <w:r>
        <w:rPr>
          <w:color w:val="000000"/>
          <w:sz w:val="28"/>
          <w:szCs w:val="28"/>
        </w:rPr>
        <w:t xml:space="preserve">1. </w:t>
      </w:r>
      <w:r w:rsidR="001273E7" w:rsidRPr="00854AAA">
        <w:rPr>
          <w:color w:val="000000"/>
          <w:sz w:val="28"/>
          <w:szCs w:val="28"/>
        </w:rPr>
        <w:t>Phạm vi điều chỉnh</w:t>
      </w:r>
    </w:p>
    <w:p w:rsidR="001273E7" w:rsidRDefault="001273E7" w:rsidP="00937684">
      <w:pPr>
        <w:spacing w:before="120" w:after="120"/>
        <w:ind w:firstLine="709"/>
        <w:jc w:val="both"/>
        <w:rPr>
          <w:color w:val="000000"/>
          <w:sz w:val="28"/>
          <w:szCs w:val="28"/>
        </w:rPr>
      </w:pPr>
      <w:r>
        <w:rPr>
          <w:color w:val="000000"/>
          <w:sz w:val="28"/>
          <w:szCs w:val="28"/>
        </w:rPr>
        <w:t xml:space="preserve">Quy chế này </w:t>
      </w:r>
      <w:r w:rsidR="00EB74CF">
        <w:rPr>
          <w:color w:val="000000"/>
          <w:sz w:val="28"/>
          <w:szCs w:val="28"/>
        </w:rPr>
        <w:t xml:space="preserve">quy định về cơ cấu, chức năng, </w:t>
      </w:r>
      <w:r>
        <w:rPr>
          <w:color w:val="000000"/>
          <w:sz w:val="28"/>
          <w:szCs w:val="28"/>
        </w:rPr>
        <w:t>nhiệm vụ và quyền hạn của công chức làm đầu mối thực hiện nhiệm vụ kiểm soát thủ tục hành chính trên địa bàn tỉnh Đắk Lắk.</w:t>
      </w:r>
    </w:p>
    <w:p w:rsidR="002E2E88" w:rsidRPr="00854AAA" w:rsidRDefault="00854AAA" w:rsidP="00854AAA">
      <w:pPr>
        <w:spacing w:before="120" w:after="120"/>
        <w:ind w:firstLine="709"/>
        <w:jc w:val="both"/>
        <w:rPr>
          <w:color w:val="000000"/>
          <w:sz w:val="28"/>
          <w:szCs w:val="28"/>
        </w:rPr>
      </w:pPr>
      <w:r>
        <w:rPr>
          <w:color w:val="000000"/>
          <w:sz w:val="28"/>
          <w:szCs w:val="28"/>
        </w:rPr>
        <w:t xml:space="preserve">2. </w:t>
      </w:r>
      <w:r w:rsidR="00932AEC" w:rsidRPr="00854AAA">
        <w:rPr>
          <w:color w:val="000000"/>
          <w:sz w:val="28"/>
          <w:szCs w:val="28"/>
        </w:rPr>
        <w:t>Đối tượng áp dụng</w:t>
      </w:r>
    </w:p>
    <w:p w:rsidR="00CA3722" w:rsidRPr="00CA3722" w:rsidRDefault="00CA3722" w:rsidP="00937684">
      <w:pPr>
        <w:spacing w:before="120" w:after="120"/>
        <w:ind w:firstLine="709"/>
        <w:jc w:val="both"/>
        <w:rPr>
          <w:sz w:val="28"/>
          <w:szCs w:val="28"/>
        </w:rPr>
      </w:pPr>
      <w:r>
        <w:rPr>
          <w:sz w:val="28"/>
          <w:szCs w:val="28"/>
        </w:rPr>
        <w:t>Công chức</w:t>
      </w:r>
      <w:r w:rsidRPr="00CA3722">
        <w:rPr>
          <w:sz w:val="28"/>
          <w:szCs w:val="28"/>
          <w:lang w:val="vi-VN"/>
        </w:rPr>
        <w:t xml:space="preserve"> đầu mối thực hiện nhiệm vụ kiểm soát </w:t>
      </w:r>
      <w:r>
        <w:rPr>
          <w:sz w:val="28"/>
          <w:szCs w:val="28"/>
        </w:rPr>
        <w:t>thủ tục hành chính</w:t>
      </w:r>
      <w:r w:rsidRPr="00CA3722">
        <w:rPr>
          <w:sz w:val="28"/>
          <w:szCs w:val="28"/>
          <w:lang w:val="vi-VN"/>
        </w:rPr>
        <w:t xml:space="preserve"> (gọi tắt là </w:t>
      </w:r>
      <w:r>
        <w:rPr>
          <w:sz w:val="28"/>
          <w:szCs w:val="28"/>
        </w:rPr>
        <w:t>công chức</w:t>
      </w:r>
      <w:r w:rsidRPr="00CA3722">
        <w:rPr>
          <w:sz w:val="28"/>
          <w:szCs w:val="28"/>
          <w:lang w:val="vi-VN"/>
        </w:rPr>
        <w:t xml:space="preserve"> đầu mối) trên địa bàn tỉnh, gồm: </w:t>
      </w:r>
      <w:r>
        <w:rPr>
          <w:sz w:val="28"/>
          <w:szCs w:val="28"/>
        </w:rPr>
        <w:t>Công chức</w:t>
      </w:r>
      <w:r w:rsidRPr="00CA3722">
        <w:rPr>
          <w:sz w:val="28"/>
          <w:szCs w:val="28"/>
          <w:lang w:val="vi-VN"/>
        </w:rPr>
        <w:t xml:space="preserve"> đầu mối tại các </w:t>
      </w:r>
      <w:r>
        <w:rPr>
          <w:sz w:val="28"/>
          <w:szCs w:val="28"/>
        </w:rPr>
        <w:t>sở, ban, ngành</w:t>
      </w:r>
      <w:r w:rsidRPr="00CA3722">
        <w:rPr>
          <w:sz w:val="28"/>
          <w:szCs w:val="28"/>
          <w:lang w:val="vi-VN"/>
        </w:rPr>
        <w:t xml:space="preserve"> thuộc U</w:t>
      </w:r>
      <w:r w:rsidR="00854AAA">
        <w:rPr>
          <w:sz w:val="28"/>
          <w:szCs w:val="28"/>
        </w:rPr>
        <w:t>ỷ ban nhân dân</w:t>
      </w:r>
      <w:r w:rsidRPr="00CA3722">
        <w:rPr>
          <w:sz w:val="28"/>
          <w:szCs w:val="28"/>
          <w:lang w:val="vi-VN"/>
        </w:rPr>
        <w:t xml:space="preserve"> tỉnh (gọi tắt là </w:t>
      </w:r>
      <w:r>
        <w:rPr>
          <w:sz w:val="28"/>
          <w:szCs w:val="28"/>
        </w:rPr>
        <w:t>công chức</w:t>
      </w:r>
      <w:r w:rsidRPr="00CA3722">
        <w:rPr>
          <w:sz w:val="28"/>
          <w:szCs w:val="28"/>
          <w:lang w:val="vi-VN"/>
        </w:rPr>
        <w:t xml:space="preserve"> đầu mối cấp tỉnh); </w:t>
      </w:r>
      <w:r>
        <w:rPr>
          <w:sz w:val="28"/>
          <w:szCs w:val="28"/>
        </w:rPr>
        <w:t>công chức</w:t>
      </w:r>
      <w:r w:rsidRPr="00CA3722">
        <w:rPr>
          <w:sz w:val="28"/>
          <w:szCs w:val="28"/>
          <w:lang w:val="vi-VN"/>
        </w:rPr>
        <w:t xml:space="preserve"> đầu mối tại </w:t>
      </w:r>
      <w:r>
        <w:rPr>
          <w:sz w:val="28"/>
          <w:szCs w:val="28"/>
        </w:rPr>
        <w:t>Ủy ban nhân dân các</w:t>
      </w:r>
      <w:r w:rsidRPr="00CA3722">
        <w:rPr>
          <w:sz w:val="28"/>
          <w:szCs w:val="28"/>
          <w:lang w:val="vi-VN"/>
        </w:rPr>
        <w:t xml:space="preserve"> huyện, thị xã, thành phố (gọi tắt là </w:t>
      </w:r>
      <w:r>
        <w:rPr>
          <w:sz w:val="28"/>
          <w:szCs w:val="28"/>
        </w:rPr>
        <w:t>công chức</w:t>
      </w:r>
      <w:r w:rsidRPr="00CA3722">
        <w:rPr>
          <w:sz w:val="28"/>
          <w:szCs w:val="28"/>
          <w:lang w:val="vi-VN"/>
        </w:rPr>
        <w:t xml:space="preserve"> đầu mối cấp huyện) và </w:t>
      </w:r>
      <w:r>
        <w:rPr>
          <w:sz w:val="28"/>
          <w:szCs w:val="28"/>
        </w:rPr>
        <w:t>công chức</w:t>
      </w:r>
      <w:r w:rsidRPr="00CA3722">
        <w:rPr>
          <w:sz w:val="28"/>
          <w:szCs w:val="28"/>
          <w:lang w:val="vi-VN"/>
        </w:rPr>
        <w:t xml:space="preserve"> đầu mối tại </w:t>
      </w:r>
      <w:r>
        <w:rPr>
          <w:sz w:val="28"/>
          <w:szCs w:val="28"/>
        </w:rPr>
        <w:t>Ủy ban nhân dân các</w:t>
      </w:r>
      <w:r w:rsidRPr="00CA3722">
        <w:rPr>
          <w:sz w:val="28"/>
          <w:szCs w:val="28"/>
          <w:lang w:val="vi-VN"/>
        </w:rPr>
        <w:t xml:space="preserve"> xã, phường, thị trấn (gọi tắt là </w:t>
      </w:r>
      <w:r>
        <w:rPr>
          <w:sz w:val="28"/>
          <w:szCs w:val="28"/>
        </w:rPr>
        <w:t>công chức</w:t>
      </w:r>
      <w:r w:rsidRPr="00CA3722">
        <w:rPr>
          <w:sz w:val="28"/>
          <w:szCs w:val="28"/>
          <w:lang w:val="vi-VN"/>
        </w:rPr>
        <w:t xml:space="preserve"> đầu mối cấp xã).</w:t>
      </w:r>
    </w:p>
    <w:p w:rsidR="002A3388" w:rsidRPr="009F138F" w:rsidRDefault="000C7CA4" w:rsidP="009F138F">
      <w:pPr>
        <w:spacing w:before="120" w:after="120"/>
        <w:rPr>
          <w:b/>
          <w:color w:val="000000"/>
          <w:sz w:val="28"/>
          <w:szCs w:val="28"/>
        </w:rPr>
      </w:pPr>
      <w:r>
        <w:rPr>
          <w:color w:val="000000"/>
          <w:sz w:val="28"/>
          <w:szCs w:val="28"/>
        </w:rPr>
        <w:tab/>
      </w:r>
      <w:r w:rsidRPr="009F138F">
        <w:rPr>
          <w:b/>
          <w:color w:val="000000"/>
          <w:sz w:val="28"/>
          <w:szCs w:val="28"/>
        </w:rPr>
        <w:t>Điều 2. Cơ cấu, chế độ làm việc của công chức đầu mối</w:t>
      </w:r>
    </w:p>
    <w:p w:rsidR="000C7CA4" w:rsidRDefault="00424EFA" w:rsidP="009F138F">
      <w:pPr>
        <w:spacing w:before="120" w:after="120"/>
        <w:rPr>
          <w:sz w:val="28"/>
          <w:szCs w:val="28"/>
        </w:rPr>
      </w:pPr>
      <w:r w:rsidRPr="009F138F">
        <w:rPr>
          <w:sz w:val="28"/>
          <w:szCs w:val="28"/>
        </w:rPr>
        <w:tab/>
        <w:t xml:space="preserve">1. Cơ cấu của công chức </w:t>
      </w:r>
      <w:r w:rsidR="00354226">
        <w:rPr>
          <w:sz w:val="28"/>
          <w:szCs w:val="28"/>
        </w:rPr>
        <w:t>đầu mối</w:t>
      </w:r>
    </w:p>
    <w:p w:rsidR="00CB09F4" w:rsidRDefault="00354226" w:rsidP="00F52D6F">
      <w:pPr>
        <w:spacing w:before="120" w:after="120"/>
        <w:jc w:val="both"/>
        <w:rPr>
          <w:sz w:val="28"/>
          <w:szCs w:val="28"/>
        </w:rPr>
      </w:pPr>
      <w:r>
        <w:rPr>
          <w:sz w:val="28"/>
          <w:szCs w:val="28"/>
        </w:rPr>
        <w:tab/>
        <w:t>a) Công chức đầu mối cấp tỉnh</w:t>
      </w:r>
      <w:r w:rsidR="00F52D6F">
        <w:rPr>
          <w:sz w:val="28"/>
          <w:szCs w:val="28"/>
        </w:rPr>
        <w:t xml:space="preserve">: </w:t>
      </w:r>
      <w:r>
        <w:rPr>
          <w:sz w:val="28"/>
          <w:szCs w:val="28"/>
        </w:rPr>
        <w:t xml:space="preserve">Mỗi </w:t>
      </w:r>
      <w:r w:rsidR="00EB74CF">
        <w:rPr>
          <w:sz w:val="28"/>
          <w:szCs w:val="28"/>
        </w:rPr>
        <w:t>sở, ban, ngành thuộc Ủy ban nhân dân tỉnh</w:t>
      </w:r>
      <w:r>
        <w:rPr>
          <w:sz w:val="28"/>
          <w:szCs w:val="28"/>
        </w:rPr>
        <w:t xml:space="preserve"> bố trí 01 công chức đầu mối là công chức</w:t>
      </w:r>
      <w:r w:rsidR="00F52D6F">
        <w:rPr>
          <w:sz w:val="28"/>
          <w:szCs w:val="28"/>
        </w:rPr>
        <w:t xml:space="preserve"> Văn phòng</w:t>
      </w:r>
      <w:r w:rsidR="00EB74CF">
        <w:rPr>
          <w:sz w:val="28"/>
          <w:szCs w:val="28"/>
        </w:rPr>
        <w:t xml:space="preserve"> cấp Sở</w:t>
      </w:r>
      <w:r>
        <w:rPr>
          <w:sz w:val="28"/>
          <w:szCs w:val="28"/>
        </w:rPr>
        <w:t xml:space="preserve"> đang thực hiện công tác kiểm soát thủ tục hành chính. Riêng </w:t>
      </w:r>
      <w:r w:rsidR="000327A1">
        <w:rPr>
          <w:sz w:val="28"/>
          <w:szCs w:val="28"/>
        </w:rPr>
        <w:t>V</w:t>
      </w:r>
      <w:r>
        <w:rPr>
          <w:sz w:val="28"/>
          <w:szCs w:val="28"/>
        </w:rPr>
        <w:t>ăn phòng Ủy ban nhân dân tỉnh</w:t>
      </w:r>
      <w:r w:rsidR="000327A1">
        <w:rPr>
          <w:sz w:val="28"/>
          <w:szCs w:val="28"/>
        </w:rPr>
        <w:t xml:space="preserve"> (cơ quan chủ trì tham mưu về công tác kiểm soát thủ </w:t>
      </w:r>
      <w:r w:rsidR="004D03D4">
        <w:rPr>
          <w:sz w:val="28"/>
          <w:szCs w:val="28"/>
        </w:rPr>
        <w:t>tục</w:t>
      </w:r>
      <w:r w:rsidR="000327A1">
        <w:rPr>
          <w:sz w:val="28"/>
          <w:szCs w:val="28"/>
        </w:rPr>
        <w:t xml:space="preserve"> hành chính của tỉnh)</w:t>
      </w:r>
      <w:r w:rsidR="00694F49">
        <w:rPr>
          <w:sz w:val="28"/>
          <w:szCs w:val="28"/>
        </w:rPr>
        <w:t>:</w:t>
      </w:r>
      <w:r>
        <w:rPr>
          <w:sz w:val="28"/>
          <w:szCs w:val="28"/>
        </w:rPr>
        <w:t xml:space="preserve"> </w:t>
      </w:r>
      <w:r w:rsidR="00694F49">
        <w:rPr>
          <w:sz w:val="28"/>
          <w:szCs w:val="28"/>
        </w:rPr>
        <w:t>B</w:t>
      </w:r>
      <w:r>
        <w:rPr>
          <w:sz w:val="28"/>
          <w:szCs w:val="28"/>
        </w:rPr>
        <w:t xml:space="preserve">ố trí 01 công chức đầu mối là lãnh đạo Văn phòng Ủy ban nhân dân tỉnh và các công chức </w:t>
      </w:r>
      <w:r w:rsidR="00694F49">
        <w:rPr>
          <w:sz w:val="28"/>
          <w:szCs w:val="28"/>
        </w:rPr>
        <w:t xml:space="preserve">làm nhiệm vụ kiểm soát thủ tục hành chính thuộc </w:t>
      </w:r>
      <w:r>
        <w:rPr>
          <w:sz w:val="28"/>
          <w:szCs w:val="28"/>
        </w:rPr>
        <w:t>Phòng Kiểm soát thủ tục hành chính</w:t>
      </w:r>
      <w:r w:rsidR="00F52D6F">
        <w:rPr>
          <w:sz w:val="28"/>
          <w:szCs w:val="28"/>
        </w:rPr>
        <w:t>.</w:t>
      </w:r>
    </w:p>
    <w:p w:rsidR="00CB09F4" w:rsidRDefault="00F52D6F" w:rsidP="00354226">
      <w:pPr>
        <w:spacing w:before="120" w:after="120"/>
        <w:jc w:val="both"/>
        <w:rPr>
          <w:sz w:val="28"/>
          <w:szCs w:val="28"/>
        </w:rPr>
      </w:pPr>
      <w:r>
        <w:rPr>
          <w:sz w:val="28"/>
          <w:szCs w:val="28"/>
        </w:rPr>
        <w:tab/>
        <w:t>b) Công chức đầu mối cấp huyện</w:t>
      </w:r>
      <w:r w:rsidR="00A318E7">
        <w:rPr>
          <w:sz w:val="28"/>
          <w:szCs w:val="28"/>
        </w:rPr>
        <w:t>: Bố trí 02 công chức</w:t>
      </w:r>
      <w:r w:rsidR="007C406A">
        <w:rPr>
          <w:sz w:val="28"/>
          <w:szCs w:val="28"/>
        </w:rPr>
        <w:t xml:space="preserve">, trong đó có </w:t>
      </w:r>
      <w:r w:rsidR="00A318E7">
        <w:rPr>
          <w:sz w:val="28"/>
          <w:szCs w:val="28"/>
        </w:rPr>
        <w:t xml:space="preserve">01 công chức đầu mối là lãnh đạo Văn phòng </w:t>
      </w:r>
      <w:r w:rsidR="007C406A">
        <w:rPr>
          <w:sz w:val="28"/>
          <w:szCs w:val="28"/>
        </w:rPr>
        <w:t xml:space="preserve">Hội đồng nhân dân và </w:t>
      </w:r>
      <w:r w:rsidR="00A318E7">
        <w:rPr>
          <w:sz w:val="28"/>
          <w:szCs w:val="28"/>
        </w:rPr>
        <w:t xml:space="preserve">Ủy ban nhân </w:t>
      </w:r>
      <w:r w:rsidR="00A318E7">
        <w:rPr>
          <w:sz w:val="28"/>
          <w:szCs w:val="28"/>
        </w:rPr>
        <w:lastRenderedPageBreak/>
        <w:t xml:space="preserve">dân </w:t>
      </w:r>
      <w:r w:rsidR="007C406A">
        <w:rPr>
          <w:sz w:val="28"/>
          <w:szCs w:val="28"/>
        </w:rPr>
        <w:t xml:space="preserve">cấp huyện, </w:t>
      </w:r>
      <w:r w:rsidR="00CB09F4">
        <w:rPr>
          <w:sz w:val="28"/>
          <w:szCs w:val="28"/>
        </w:rPr>
        <w:t xml:space="preserve">01 công chức đầu mối là công chức Văn phòng Hội đồng nhân dân và Ủy ban nhân dân </w:t>
      </w:r>
      <w:r w:rsidR="007C406A">
        <w:rPr>
          <w:sz w:val="28"/>
          <w:szCs w:val="28"/>
        </w:rPr>
        <w:t xml:space="preserve">cấp </w:t>
      </w:r>
      <w:r w:rsidR="00CB09F4">
        <w:rPr>
          <w:sz w:val="28"/>
          <w:szCs w:val="28"/>
        </w:rPr>
        <w:t>huyện.</w:t>
      </w:r>
    </w:p>
    <w:p w:rsidR="00CB09F4" w:rsidRDefault="00CB09F4" w:rsidP="00354226">
      <w:pPr>
        <w:spacing w:before="120" w:after="120"/>
        <w:jc w:val="both"/>
        <w:rPr>
          <w:sz w:val="28"/>
          <w:szCs w:val="28"/>
        </w:rPr>
      </w:pPr>
      <w:r>
        <w:rPr>
          <w:sz w:val="28"/>
          <w:szCs w:val="28"/>
        </w:rPr>
        <w:tab/>
        <w:t xml:space="preserve">c) Công chức đầu mối cấp xã: Bố trí 01 công chức đầu mối là công chức Văn phòng - Thống kê. </w:t>
      </w:r>
    </w:p>
    <w:p w:rsidR="00CB09F4" w:rsidRDefault="00CB09F4" w:rsidP="00EB74CF">
      <w:pPr>
        <w:spacing w:before="120" w:after="120"/>
        <w:ind w:firstLine="720"/>
        <w:jc w:val="both"/>
        <w:rPr>
          <w:sz w:val="28"/>
          <w:szCs w:val="28"/>
        </w:rPr>
      </w:pPr>
      <w:r>
        <w:rPr>
          <w:sz w:val="28"/>
          <w:szCs w:val="28"/>
        </w:rPr>
        <w:t>2. Chế độ làm việc của công chức đầu mối</w:t>
      </w:r>
    </w:p>
    <w:p w:rsidR="00875708" w:rsidRDefault="00CB09F4" w:rsidP="00CB09F4">
      <w:pPr>
        <w:spacing w:before="120" w:after="120"/>
        <w:ind w:firstLine="720"/>
        <w:jc w:val="both"/>
        <w:rPr>
          <w:sz w:val="28"/>
          <w:szCs w:val="28"/>
        </w:rPr>
      </w:pPr>
      <w:r>
        <w:rPr>
          <w:sz w:val="28"/>
          <w:szCs w:val="28"/>
        </w:rPr>
        <w:t>Công chức đầu mối làm việc theo chế độ kiêm nhiệm</w:t>
      </w:r>
      <w:r w:rsidR="00875708">
        <w:rPr>
          <w:sz w:val="28"/>
          <w:szCs w:val="28"/>
        </w:rPr>
        <w:t>, tham mưu giúp thủ trưởng cơ quan, đơn vị triển khai công tác kiểm soát thủ tục hành chính</w:t>
      </w:r>
      <w:r w:rsidR="004D0111">
        <w:rPr>
          <w:sz w:val="28"/>
          <w:szCs w:val="28"/>
        </w:rPr>
        <w:t>; cải cách thủ tục hành chính;</w:t>
      </w:r>
      <w:r w:rsidR="00875708">
        <w:rPr>
          <w:sz w:val="28"/>
          <w:szCs w:val="28"/>
        </w:rPr>
        <w:t xml:space="preserve"> </w:t>
      </w:r>
      <w:r w:rsidR="004B3DCD">
        <w:rPr>
          <w:sz w:val="28"/>
          <w:szCs w:val="28"/>
        </w:rPr>
        <w:t xml:space="preserve">tổ chức </w:t>
      </w:r>
      <w:r w:rsidR="00E041F4">
        <w:rPr>
          <w:sz w:val="28"/>
          <w:szCs w:val="28"/>
        </w:rPr>
        <w:t xml:space="preserve">thực hiện </w:t>
      </w:r>
      <w:r w:rsidR="00875708">
        <w:rPr>
          <w:sz w:val="28"/>
          <w:szCs w:val="28"/>
        </w:rPr>
        <w:t>một cửa, một cửa liên thông</w:t>
      </w:r>
      <w:r w:rsidR="004D0111">
        <w:rPr>
          <w:sz w:val="28"/>
          <w:szCs w:val="28"/>
        </w:rPr>
        <w:t>;</w:t>
      </w:r>
      <w:r w:rsidR="00E25F95">
        <w:rPr>
          <w:sz w:val="28"/>
          <w:szCs w:val="28"/>
        </w:rPr>
        <w:t xml:space="preserve"> tiếp nhận, xử lý phản ánh, kiến nghị của cá nhân,</w:t>
      </w:r>
      <w:r w:rsidR="00E041F4">
        <w:rPr>
          <w:sz w:val="28"/>
          <w:szCs w:val="28"/>
        </w:rPr>
        <w:t xml:space="preserve"> tổ chức về quy định hành chính</w:t>
      </w:r>
      <w:r w:rsidR="00875708">
        <w:rPr>
          <w:sz w:val="28"/>
          <w:szCs w:val="28"/>
        </w:rPr>
        <w:t xml:space="preserve"> tại cơ quan, đơn vị và chịu trách nhiệm trước thủ trưởng cơ quan, đơn vị về nhiệm vụ được phân công; chịu sự hướng dẫn, kiểm tra về nghiệp vụ kiểm soát thủ tục hành chính của Văn phòng Ủy ban nhân dân tỉnh.</w:t>
      </w:r>
    </w:p>
    <w:p w:rsidR="00CB09F4" w:rsidRPr="00875708" w:rsidRDefault="004D0111" w:rsidP="00875708">
      <w:pPr>
        <w:pStyle w:val="ListParagraph"/>
        <w:numPr>
          <w:ilvl w:val="0"/>
          <w:numId w:val="1"/>
        </w:numPr>
        <w:spacing w:before="120" w:after="120"/>
        <w:jc w:val="both"/>
        <w:rPr>
          <w:sz w:val="28"/>
          <w:szCs w:val="28"/>
        </w:rPr>
      </w:pPr>
      <w:r w:rsidRPr="00D16BDB">
        <w:rPr>
          <w:color w:val="000000" w:themeColor="text1"/>
          <w:sz w:val="28"/>
          <w:szCs w:val="28"/>
        </w:rPr>
        <w:t>C</w:t>
      </w:r>
      <w:r w:rsidR="00CB09F4" w:rsidRPr="00D16BDB">
        <w:rPr>
          <w:color w:val="000000" w:themeColor="text1"/>
          <w:sz w:val="28"/>
          <w:szCs w:val="28"/>
        </w:rPr>
        <w:t>ông nhận</w:t>
      </w:r>
      <w:r w:rsidR="00CB09F4" w:rsidRPr="00875708">
        <w:rPr>
          <w:sz w:val="28"/>
          <w:szCs w:val="28"/>
        </w:rPr>
        <w:t xml:space="preserve"> công chức đầu mối</w:t>
      </w:r>
    </w:p>
    <w:p w:rsidR="00131EA6" w:rsidRDefault="00131EA6" w:rsidP="00131EA6">
      <w:pPr>
        <w:spacing w:before="120" w:after="120"/>
        <w:ind w:firstLine="709"/>
        <w:jc w:val="both"/>
        <w:rPr>
          <w:sz w:val="28"/>
          <w:szCs w:val="28"/>
        </w:rPr>
      </w:pPr>
      <w:r>
        <w:rPr>
          <w:sz w:val="28"/>
          <w:szCs w:val="28"/>
        </w:rPr>
        <w:t xml:space="preserve">a) </w:t>
      </w:r>
      <w:r w:rsidRPr="00131EA6">
        <w:rPr>
          <w:sz w:val="28"/>
          <w:szCs w:val="28"/>
        </w:rPr>
        <w:t xml:space="preserve">Công chức đầu mối cấp tỉnh do Chủ tịch Ủy ban nhân dân tỉnh </w:t>
      </w:r>
      <w:r>
        <w:rPr>
          <w:sz w:val="28"/>
          <w:szCs w:val="28"/>
        </w:rPr>
        <w:t>công nhận;</w:t>
      </w:r>
      <w:r w:rsidRPr="00131EA6">
        <w:rPr>
          <w:sz w:val="28"/>
          <w:szCs w:val="28"/>
        </w:rPr>
        <w:t xml:space="preserve"> </w:t>
      </w:r>
      <w:r>
        <w:rPr>
          <w:sz w:val="28"/>
          <w:szCs w:val="28"/>
        </w:rPr>
        <w:t xml:space="preserve">công chức đầu mối cấp huyện do Chủ tịch </w:t>
      </w:r>
      <w:r w:rsidR="00937684" w:rsidRPr="00131EA6">
        <w:rPr>
          <w:sz w:val="28"/>
          <w:szCs w:val="28"/>
        </w:rPr>
        <w:t>Ủy ban nhân dân</w:t>
      </w:r>
      <w:r>
        <w:rPr>
          <w:sz w:val="28"/>
          <w:szCs w:val="28"/>
        </w:rPr>
        <w:t xml:space="preserve"> cấp huyện công nhận; công chức đầu mối cấp xã do Chủ tịch </w:t>
      </w:r>
      <w:r w:rsidR="00937684" w:rsidRPr="00131EA6">
        <w:rPr>
          <w:sz w:val="28"/>
          <w:szCs w:val="28"/>
        </w:rPr>
        <w:t>Ủy ban nhân dân</w:t>
      </w:r>
      <w:r>
        <w:rPr>
          <w:sz w:val="28"/>
          <w:szCs w:val="28"/>
        </w:rPr>
        <w:t xml:space="preserve"> cấp xã </w:t>
      </w:r>
      <w:r w:rsidR="00937684">
        <w:rPr>
          <w:sz w:val="28"/>
          <w:szCs w:val="28"/>
        </w:rPr>
        <w:br/>
      </w:r>
      <w:r>
        <w:rPr>
          <w:sz w:val="28"/>
          <w:szCs w:val="28"/>
        </w:rPr>
        <w:t xml:space="preserve">công nhận. </w:t>
      </w:r>
    </w:p>
    <w:p w:rsidR="00131EA6" w:rsidRDefault="00131EA6" w:rsidP="006F3A6D">
      <w:pPr>
        <w:spacing w:before="120" w:after="240"/>
        <w:ind w:firstLine="709"/>
        <w:jc w:val="both"/>
        <w:rPr>
          <w:sz w:val="28"/>
          <w:szCs w:val="28"/>
        </w:rPr>
      </w:pPr>
      <w:r>
        <w:rPr>
          <w:sz w:val="28"/>
          <w:szCs w:val="28"/>
        </w:rPr>
        <w:t xml:space="preserve">b) Trường hợp có sự thay đổi, công chức đầu mối của các cơ quan, đơn vị phải được công nhận lại theo quy định tại Điểm a Khoản 3 Điều </w:t>
      </w:r>
      <w:r w:rsidR="00CD2792">
        <w:rPr>
          <w:sz w:val="28"/>
          <w:szCs w:val="28"/>
        </w:rPr>
        <w:t>này</w:t>
      </w:r>
      <w:r>
        <w:rPr>
          <w:sz w:val="28"/>
          <w:szCs w:val="28"/>
        </w:rPr>
        <w:t>.</w:t>
      </w:r>
    </w:p>
    <w:p w:rsidR="006F3A6D" w:rsidRPr="00B75EF3" w:rsidRDefault="006F3A6D" w:rsidP="00937684">
      <w:pPr>
        <w:spacing w:after="120"/>
        <w:ind w:firstLine="709"/>
        <w:jc w:val="center"/>
        <w:rPr>
          <w:b/>
          <w:color w:val="000000"/>
          <w:sz w:val="28"/>
          <w:szCs w:val="28"/>
        </w:rPr>
      </w:pPr>
      <w:r>
        <w:rPr>
          <w:b/>
          <w:color w:val="000000"/>
          <w:sz w:val="28"/>
          <w:szCs w:val="28"/>
        </w:rPr>
        <w:t>Chương II</w:t>
      </w:r>
    </w:p>
    <w:p w:rsidR="0097342A" w:rsidRDefault="006F3A6D" w:rsidP="00937684">
      <w:pPr>
        <w:jc w:val="center"/>
        <w:rPr>
          <w:b/>
          <w:color w:val="000000"/>
          <w:sz w:val="28"/>
          <w:szCs w:val="28"/>
        </w:rPr>
      </w:pPr>
      <w:r>
        <w:rPr>
          <w:b/>
          <w:color w:val="000000"/>
          <w:sz w:val="28"/>
          <w:szCs w:val="28"/>
        </w:rPr>
        <w:t xml:space="preserve">           </w:t>
      </w:r>
      <w:r w:rsidR="00805E98">
        <w:rPr>
          <w:b/>
          <w:color w:val="000000"/>
          <w:sz w:val="28"/>
          <w:szCs w:val="28"/>
        </w:rPr>
        <w:t>NHIỆM VỤ, QUYỀN HẠN</w:t>
      </w:r>
      <w:r>
        <w:rPr>
          <w:b/>
          <w:color w:val="000000"/>
          <w:sz w:val="28"/>
          <w:szCs w:val="28"/>
        </w:rPr>
        <w:t xml:space="preserve"> VÀ </w:t>
      </w:r>
      <w:r w:rsidR="002271EE">
        <w:rPr>
          <w:b/>
          <w:color w:val="000000"/>
          <w:sz w:val="28"/>
          <w:szCs w:val="28"/>
        </w:rPr>
        <w:t>HOẠT ĐỘNG CỤ THỂ</w:t>
      </w:r>
      <w:r>
        <w:rPr>
          <w:b/>
          <w:color w:val="000000"/>
          <w:sz w:val="28"/>
          <w:szCs w:val="28"/>
        </w:rPr>
        <w:t xml:space="preserve"> CỦA </w:t>
      </w:r>
    </w:p>
    <w:p w:rsidR="006F3A6D" w:rsidRPr="00B75EF3" w:rsidRDefault="006F3A6D" w:rsidP="00937684">
      <w:pPr>
        <w:jc w:val="center"/>
        <w:rPr>
          <w:b/>
          <w:color w:val="000000"/>
          <w:sz w:val="28"/>
          <w:szCs w:val="28"/>
        </w:rPr>
      </w:pPr>
      <w:r>
        <w:rPr>
          <w:b/>
          <w:color w:val="000000"/>
          <w:sz w:val="28"/>
          <w:szCs w:val="28"/>
        </w:rPr>
        <w:t>CÔNG CHỨC ĐẦU MỐI</w:t>
      </w:r>
    </w:p>
    <w:p w:rsidR="00131EA6" w:rsidRPr="00937684" w:rsidRDefault="00131EA6" w:rsidP="00131EA6">
      <w:pPr>
        <w:spacing w:before="120" w:after="120"/>
        <w:ind w:left="709"/>
        <w:jc w:val="both"/>
        <w:rPr>
          <w:sz w:val="2"/>
          <w:szCs w:val="28"/>
        </w:rPr>
      </w:pPr>
    </w:p>
    <w:p w:rsidR="0097342A" w:rsidRDefault="0097342A" w:rsidP="00937684">
      <w:pPr>
        <w:spacing w:before="120" w:after="120"/>
        <w:ind w:left="709"/>
        <w:jc w:val="both"/>
        <w:rPr>
          <w:b/>
          <w:sz w:val="28"/>
          <w:szCs w:val="28"/>
        </w:rPr>
      </w:pPr>
      <w:r w:rsidRPr="0097342A">
        <w:rPr>
          <w:b/>
          <w:sz w:val="28"/>
          <w:szCs w:val="28"/>
        </w:rPr>
        <w:t xml:space="preserve">Điều 3. </w:t>
      </w:r>
      <w:r w:rsidR="00EF165F" w:rsidRPr="008E5425">
        <w:rPr>
          <w:b/>
          <w:color w:val="000000" w:themeColor="text1"/>
          <w:sz w:val="28"/>
          <w:szCs w:val="28"/>
        </w:rPr>
        <w:t>Nhiệm vụ</w:t>
      </w:r>
      <w:r w:rsidR="008E5425" w:rsidRPr="008E5425">
        <w:rPr>
          <w:b/>
          <w:color w:val="000000" w:themeColor="text1"/>
          <w:sz w:val="28"/>
          <w:szCs w:val="28"/>
        </w:rPr>
        <w:t>,</w:t>
      </w:r>
      <w:r w:rsidR="00EF165F" w:rsidRPr="008E5425">
        <w:rPr>
          <w:b/>
          <w:color w:val="000000" w:themeColor="text1"/>
          <w:sz w:val="28"/>
          <w:szCs w:val="28"/>
        </w:rPr>
        <w:t xml:space="preserve"> quyền hạn</w:t>
      </w:r>
      <w:r w:rsidRPr="008E5425">
        <w:rPr>
          <w:b/>
          <w:color w:val="000000" w:themeColor="text1"/>
          <w:sz w:val="28"/>
          <w:szCs w:val="28"/>
        </w:rPr>
        <w:t xml:space="preserve"> của công chức đầu mối</w:t>
      </w:r>
    </w:p>
    <w:p w:rsidR="00805E98" w:rsidRDefault="0097342A" w:rsidP="00937684">
      <w:pPr>
        <w:spacing w:before="120" w:after="120"/>
        <w:ind w:firstLine="709"/>
        <w:jc w:val="both"/>
        <w:rPr>
          <w:sz w:val="28"/>
          <w:szCs w:val="28"/>
        </w:rPr>
      </w:pPr>
      <w:r w:rsidRPr="00651981">
        <w:rPr>
          <w:sz w:val="28"/>
          <w:szCs w:val="28"/>
        </w:rPr>
        <w:t xml:space="preserve">1. </w:t>
      </w:r>
      <w:r w:rsidR="00805E98">
        <w:rPr>
          <w:sz w:val="28"/>
          <w:szCs w:val="28"/>
        </w:rPr>
        <w:t>Nhiệm vụ</w:t>
      </w:r>
    </w:p>
    <w:p w:rsidR="0097342A" w:rsidRPr="00651981" w:rsidRDefault="00805E98" w:rsidP="00937684">
      <w:pPr>
        <w:spacing w:before="120" w:after="120"/>
        <w:ind w:firstLine="709"/>
        <w:jc w:val="both"/>
        <w:rPr>
          <w:sz w:val="28"/>
          <w:szCs w:val="28"/>
        </w:rPr>
      </w:pPr>
      <w:r>
        <w:rPr>
          <w:sz w:val="28"/>
          <w:szCs w:val="28"/>
        </w:rPr>
        <w:t xml:space="preserve">a) </w:t>
      </w:r>
      <w:r w:rsidR="0097342A" w:rsidRPr="00651981">
        <w:rPr>
          <w:sz w:val="28"/>
          <w:szCs w:val="28"/>
          <w:lang w:val="vi-VN"/>
        </w:rPr>
        <w:t>Tham mưu</w:t>
      </w:r>
      <w:r w:rsidR="0097342A">
        <w:rPr>
          <w:sz w:val="28"/>
          <w:szCs w:val="28"/>
        </w:rPr>
        <w:t xml:space="preserve"> giúp</w:t>
      </w:r>
      <w:r w:rsidR="0097342A">
        <w:rPr>
          <w:sz w:val="28"/>
          <w:szCs w:val="28"/>
          <w:lang w:val="vi-VN"/>
        </w:rPr>
        <w:t xml:space="preserve"> </w:t>
      </w:r>
      <w:r w:rsidR="0097342A">
        <w:rPr>
          <w:sz w:val="28"/>
          <w:szCs w:val="28"/>
        </w:rPr>
        <w:t>t</w:t>
      </w:r>
      <w:r w:rsidR="0097342A" w:rsidRPr="00651981">
        <w:rPr>
          <w:sz w:val="28"/>
          <w:szCs w:val="28"/>
          <w:lang w:val="vi-VN"/>
        </w:rPr>
        <w:t>hủ trưởng cơ quan, đơn vị trong công tác chỉ đạo, điều hành</w:t>
      </w:r>
      <w:r w:rsidR="0097342A">
        <w:rPr>
          <w:sz w:val="28"/>
          <w:szCs w:val="28"/>
        </w:rPr>
        <w:t xml:space="preserve"> và triển khai</w:t>
      </w:r>
      <w:r w:rsidR="0097342A" w:rsidRPr="00651981">
        <w:rPr>
          <w:sz w:val="28"/>
          <w:szCs w:val="28"/>
          <w:lang w:val="vi-VN"/>
        </w:rPr>
        <w:t xml:space="preserve"> </w:t>
      </w:r>
      <w:r w:rsidR="004B3DCD">
        <w:rPr>
          <w:sz w:val="28"/>
          <w:szCs w:val="28"/>
        </w:rPr>
        <w:t xml:space="preserve">các nhiệm vụ </w:t>
      </w:r>
      <w:r w:rsidR="0097342A" w:rsidRPr="00651981">
        <w:rPr>
          <w:sz w:val="28"/>
          <w:szCs w:val="28"/>
          <w:lang w:val="vi-VN"/>
        </w:rPr>
        <w:t xml:space="preserve">kiểm soát </w:t>
      </w:r>
      <w:r w:rsidR="00485ECF">
        <w:rPr>
          <w:sz w:val="28"/>
          <w:szCs w:val="28"/>
        </w:rPr>
        <w:t>thủ tục hành chính</w:t>
      </w:r>
      <w:r w:rsidR="0097342A" w:rsidRPr="00651981">
        <w:rPr>
          <w:sz w:val="28"/>
          <w:szCs w:val="28"/>
          <w:lang w:val="vi-VN"/>
        </w:rPr>
        <w:t xml:space="preserve"> thuộc thẩm quyền giải quyết hoặc quản lý.</w:t>
      </w:r>
    </w:p>
    <w:p w:rsidR="00485ECF" w:rsidRDefault="00805E98" w:rsidP="00937684">
      <w:pPr>
        <w:spacing w:before="120" w:after="120"/>
        <w:ind w:firstLine="709"/>
        <w:jc w:val="both"/>
        <w:rPr>
          <w:sz w:val="28"/>
          <w:szCs w:val="28"/>
        </w:rPr>
      </w:pPr>
      <w:r>
        <w:rPr>
          <w:sz w:val="28"/>
          <w:szCs w:val="28"/>
        </w:rPr>
        <w:t>b)</w:t>
      </w:r>
      <w:r w:rsidR="00547D69" w:rsidRPr="00547D69">
        <w:rPr>
          <w:sz w:val="28"/>
          <w:szCs w:val="28"/>
        </w:rPr>
        <w:t xml:space="preserve"> </w:t>
      </w:r>
      <w:r w:rsidR="00485ECF" w:rsidRPr="00651981">
        <w:rPr>
          <w:sz w:val="28"/>
          <w:szCs w:val="28"/>
          <w:lang w:val="vi-VN"/>
        </w:rPr>
        <w:t xml:space="preserve">Tham mưu </w:t>
      </w:r>
      <w:r w:rsidR="00A60F00">
        <w:rPr>
          <w:sz w:val="28"/>
          <w:szCs w:val="28"/>
        </w:rPr>
        <w:t>giúp</w:t>
      </w:r>
      <w:r w:rsidR="00485ECF" w:rsidRPr="00651981">
        <w:rPr>
          <w:sz w:val="28"/>
          <w:szCs w:val="28"/>
          <w:lang w:val="vi-VN"/>
        </w:rPr>
        <w:t xml:space="preserve"> thủ trưởng cơ quan, đơn vị hướng dẫn, theo dõi, đôn đốc các </w:t>
      </w:r>
      <w:r w:rsidR="00EB74CF">
        <w:rPr>
          <w:sz w:val="28"/>
          <w:szCs w:val="28"/>
        </w:rPr>
        <w:t xml:space="preserve">đơn vị, </w:t>
      </w:r>
      <w:r w:rsidR="00485ECF" w:rsidRPr="00651981">
        <w:rPr>
          <w:sz w:val="28"/>
          <w:szCs w:val="28"/>
          <w:lang w:val="vi-VN"/>
        </w:rPr>
        <w:t>bộ phận, công chức</w:t>
      </w:r>
      <w:r w:rsidR="00485ECF">
        <w:rPr>
          <w:sz w:val="28"/>
          <w:szCs w:val="28"/>
        </w:rPr>
        <w:t xml:space="preserve"> liên quan trong cơ quan, đơn vị</w:t>
      </w:r>
      <w:r w:rsidR="00485ECF" w:rsidRPr="00651981">
        <w:rPr>
          <w:sz w:val="28"/>
          <w:szCs w:val="28"/>
          <w:lang w:val="vi-VN"/>
        </w:rPr>
        <w:t xml:space="preserve"> thực hiện các </w:t>
      </w:r>
      <w:r w:rsidR="004B3DCD">
        <w:rPr>
          <w:sz w:val="28"/>
          <w:szCs w:val="28"/>
        </w:rPr>
        <w:t>nhiệm vụ</w:t>
      </w:r>
      <w:r w:rsidR="00485ECF" w:rsidRPr="00651981">
        <w:rPr>
          <w:sz w:val="28"/>
          <w:szCs w:val="28"/>
          <w:lang w:val="vi-VN"/>
        </w:rPr>
        <w:t xml:space="preserve"> kiểm soát </w:t>
      </w:r>
      <w:r w:rsidR="00485ECF">
        <w:rPr>
          <w:sz w:val="28"/>
          <w:szCs w:val="28"/>
        </w:rPr>
        <w:t>thủ tục hành chính</w:t>
      </w:r>
      <w:r w:rsidR="00485ECF" w:rsidRPr="00651981">
        <w:rPr>
          <w:sz w:val="28"/>
          <w:szCs w:val="28"/>
          <w:lang w:val="vi-VN"/>
        </w:rPr>
        <w:t xml:space="preserve"> thuộc phạm vi quản lý theo quy định của pháp luật.</w:t>
      </w:r>
    </w:p>
    <w:p w:rsidR="00035380" w:rsidRDefault="00805E98" w:rsidP="00937684">
      <w:pPr>
        <w:spacing w:before="120" w:after="120"/>
        <w:ind w:firstLine="709"/>
        <w:jc w:val="both"/>
        <w:rPr>
          <w:color w:val="000000" w:themeColor="text1"/>
          <w:sz w:val="28"/>
          <w:szCs w:val="28"/>
        </w:rPr>
      </w:pPr>
      <w:r>
        <w:rPr>
          <w:sz w:val="28"/>
          <w:szCs w:val="28"/>
        </w:rPr>
        <w:t>c)</w:t>
      </w:r>
      <w:r w:rsidR="00035380">
        <w:rPr>
          <w:sz w:val="28"/>
          <w:szCs w:val="28"/>
        </w:rPr>
        <w:t xml:space="preserve"> Hướng dẫn, phổ biến văn bản, tài liệu liên quan đến nội dung kiểm soát thủ tục hành chính</w:t>
      </w:r>
      <w:r w:rsidR="00035380">
        <w:rPr>
          <w:color w:val="FF0000"/>
          <w:sz w:val="28"/>
          <w:szCs w:val="28"/>
        </w:rPr>
        <w:t xml:space="preserve"> </w:t>
      </w:r>
      <w:r w:rsidR="00035380" w:rsidRPr="00035380">
        <w:rPr>
          <w:color w:val="000000" w:themeColor="text1"/>
          <w:sz w:val="28"/>
          <w:szCs w:val="28"/>
        </w:rPr>
        <w:t>cho công chức có liên quan trong cơ quan, đơn vị.</w:t>
      </w:r>
    </w:p>
    <w:p w:rsidR="00805E98" w:rsidRDefault="00805E98" w:rsidP="00937684">
      <w:pPr>
        <w:spacing w:before="120" w:after="120"/>
        <w:ind w:firstLine="709"/>
        <w:jc w:val="both"/>
        <w:rPr>
          <w:sz w:val="28"/>
          <w:szCs w:val="28"/>
        </w:rPr>
      </w:pPr>
      <w:r>
        <w:rPr>
          <w:sz w:val="28"/>
          <w:szCs w:val="28"/>
        </w:rPr>
        <w:t xml:space="preserve">d) Chủ trì, phối hợp với các </w:t>
      </w:r>
      <w:r w:rsidR="00892A85">
        <w:rPr>
          <w:sz w:val="28"/>
          <w:szCs w:val="28"/>
        </w:rPr>
        <w:t xml:space="preserve">đơn vị, </w:t>
      </w:r>
      <w:r>
        <w:rPr>
          <w:sz w:val="28"/>
          <w:szCs w:val="28"/>
        </w:rPr>
        <w:t>bộ phận có liên quan tổ chức triển khai, thực hiện các nhiệm vụ về kiểm soát thủ tục hành chính do thủ trưởng cơ quan, đơn vị giao.</w:t>
      </w:r>
    </w:p>
    <w:p w:rsidR="00805E98" w:rsidRPr="00805E98" w:rsidRDefault="00805E98" w:rsidP="00937684">
      <w:pPr>
        <w:spacing w:before="120" w:after="120"/>
        <w:ind w:firstLine="709"/>
        <w:jc w:val="both"/>
        <w:rPr>
          <w:sz w:val="28"/>
          <w:szCs w:val="28"/>
        </w:rPr>
      </w:pPr>
      <w:r>
        <w:rPr>
          <w:sz w:val="28"/>
          <w:szCs w:val="28"/>
        </w:rPr>
        <w:lastRenderedPageBreak/>
        <w:t>e) Phối hợp với Văn phòng Ủy ban nhân dân tỉnh thực hiện các hoạt động kiểm soát thủ tục hành chính</w:t>
      </w:r>
      <w:r w:rsidR="00E25F95">
        <w:rPr>
          <w:sz w:val="28"/>
          <w:szCs w:val="28"/>
        </w:rPr>
        <w:t xml:space="preserve"> thuộc phạm vi, chức năng quản lý của cơ quan, đơn vị khi có yêu cầu.</w:t>
      </w:r>
    </w:p>
    <w:p w:rsidR="00805E98" w:rsidRPr="00035380" w:rsidRDefault="00805E98" w:rsidP="00937684">
      <w:pPr>
        <w:spacing w:before="120" w:after="120"/>
        <w:ind w:firstLine="709"/>
        <w:jc w:val="both"/>
        <w:rPr>
          <w:sz w:val="28"/>
          <w:szCs w:val="28"/>
        </w:rPr>
      </w:pPr>
      <w:r>
        <w:rPr>
          <w:color w:val="000000" w:themeColor="text1"/>
          <w:sz w:val="28"/>
          <w:szCs w:val="28"/>
        </w:rPr>
        <w:t>2. Quyền hạn</w:t>
      </w:r>
    </w:p>
    <w:p w:rsidR="00887A8F" w:rsidRDefault="00805E98" w:rsidP="00937684">
      <w:pPr>
        <w:spacing w:before="120" w:after="120"/>
        <w:ind w:firstLine="709"/>
        <w:jc w:val="both"/>
        <w:rPr>
          <w:sz w:val="28"/>
          <w:szCs w:val="28"/>
        </w:rPr>
      </w:pPr>
      <w:r>
        <w:rPr>
          <w:sz w:val="28"/>
          <w:szCs w:val="28"/>
        </w:rPr>
        <w:t>a)</w:t>
      </w:r>
      <w:r w:rsidR="002271EE">
        <w:rPr>
          <w:sz w:val="28"/>
          <w:szCs w:val="28"/>
        </w:rPr>
        <w:t xml:space="preserve"> Tham gia tập huấn, bồi dưỡng nghiệp vụ về công tác kiểm soát thủ tục hành chính</w:t>
      </w:r>
      <w:r w:rsidR="00D377FA">
        <w:rPr>
          <w:sz w:val="28"/>
          <w:szCs w:val="28"/>
        </w:rPr>
        <w:t>, về thực hiện cơ chế một cửa, một cửa liên thông</w:t>
      </w:r>
      <w:r w:rsidR="002271EE">
        <w:rPr>
          <w:sz w:val="28"/>
          <w:szCs w:val="28"/>
        </w:rPr>
        <w:t xml:space="preserve"> do </w:t>
      </w:r>
      <w:r w:rsidR="00854AAA">
        <w:rPr>
          <w:sz w:val="28"/>
          <w:szCs w:val="28"/>
        </w:rPr>
        <w:t>bộ, ngành T</w:t>
      </w:r>
      <w:r w:rsidR="00D377FA">
        <w:rPr>
          <w:sz w:val="28"/>
          <w:szCs w:val="28"/>
        </w:rPr>
        <w:t xml:space="preserve">rung ương </w:t>
      </w:r>
      <w:r w:rsidR="00FE6D42">
        <w:rPr>
          <w:sz w:val="28"/>
          <w:szCs w:val="28"/>
        </w:rPr>
        <w:t>và</w:t>
      </w:r>
      <w:r w:rsidR="002271EE">
        <w:rPr>
          <w:sz w:val="28"/>
          <w:szCs w:val="28"/>
        </w:rPr>
        <w:t xml:space="preserve"> </w:t>
      </w:r>
      <w:r w:rsidR="00D377FA">
        <w:rPr>
          <w:sz w:val="28"/>
          <w:szCs w:val="28"/>
        </w:rPr>
        <w:t>Văn phòng Ủy ban nhân dân tỉnh</w:t>
      </w:r>
      <w:r w:rsidR="00EF165F">
        <w:rPr>
          <w:sz w:val="28"/>
          <w:szCs w:val="28"/>
        </w:rPr>
        <w:t xml:space="preserve"> tổ chức.</w:t>
      </w:r>
    </w:p>
    <w:p w:rsidR="00805E98" w:rsidRDefault="00720758" w:rsidP="00937684">
      <w:pPr>
        <w:spacing w:before="120" w:after="120"/>
        <w:ind w:firstLine="709"/>
        <w:jc w:val="both"/>
        <w:rPr>
          <w:sz w:val="28"/>
          <w:szCs w:val="28"/>
        </w:rPr>
      </w:pPr>
      <w:r>
        <w:rPr>
          <w:sz w:val="28"/>
          <w:szCs w:val="28"/>
        </w:rPr>
        <w:t>b) Được h</w:t>
      </w:r>
      <w:r w:rsidR="00805E98">
        <w:rPr>
          <w:sz w:val="28"/>
          <w:szCs w:val="28"/>
        </w:rPr>
        <w:t>ưởng chế độ hỗ trợ kinh phí và chế độ khen thưởng theo quy định của pháp luật.</w:t>
      </w:r>
    </w:p>
    <w:p w:rsidR="00485ECF" w:rsidRPr="00E25F95" w:rsidRDefault="00E25F95" w:rsidP="00937684">
      <w:pPr>
        <w:spacing w:before="120" w:after="120"/>
        <w:ind w:firstLine="540"/>
        <w:jc w:val="both"/>
        <w:rPr>
          <w:b/>
          <w:sz w:val="28"/>
          <w:szCs w:val="28"/>
        </w:rPr>
      </w:pPr>
      <w:r>
        <w:rPr>
          <w:sz w:val="28"/>
          <w:szCs w:val="28"/>
        </w:rPr>
        <w:tab/>
      </w:r>
      <w:r w:rsidRPr="00E25F95">
        <w:rPr>
          <w:b/>
          <w:sz w:val="28"/>
          <w:szCs w:val="28"/>
        </w:rPr>
        <w:t xml:space="preserve">Điều </w:t>
      </w:r>
      <w:r w:rsidR="00572D50">
        <w:rPr>
          <w:b/>
          <w:sz w:val="28"/>
          <w:szCs w:val="28"/>
        </w:rPr>
        <w:t>4</w:t>
      </w:r>
      <w:r w:rsidRPr="00E25F95">
        <w:rPr>
          <w:b/>
          <w:sz w:val="28"/>
          <w:szCs w:val="28"/>
        </w:rPr>
        <w:t>. Hoạt động cụ thể của công chức đầu mối</w:t>
      </w:r>
    </w:p>
    <w:p w:rsidR="004B3DCD" w:rsidRDefault="004B3DCD" w:rsidP="00937684">
      <w:pPr>
        <w:spacing w:before="120" w:after="120"/>
        <w:ind w:firstLine="720"/>
        <w:jc w:val="both"/>
        <w:rPr>
          <w:sz w:val="28"/>
          <w:szCs w:val="28"/>
        </w:rPr>
      </w:pPr>
      <w:r>
        <w:rPr>
          <w:sz w:val="28"/>
          <w:szCs w:val="28"/>
        </w:rPr>
        <w:t xml:space="preserve">1. </w:t>
      </w:r>
      <w:r w:rsidRPr="004B3DCD">
        <w:rPr>
          <w:sz w:val="28"/>
          <w:szCs w:val="28"/>
        </w:rPr>
        <w:t>Tham mưu giúp thủ trưởng cơ quan, đơn vị tổ chức triển khai các nhiệm v</w:t>
      </w:r>
      <w:r w:rsidR="008E5425">
        <w:rPr>
          <w:sz w:val="28"/>
          <w:szCs w:val="28"/>
        </w:rPr>
        <w:t>ụ</w:t>
      </w:r>
      <w:r w:rsidRPr="004B3DCD">
        <w:rPr>
          <w:sz w:val="28"/>
          <w:szCs w:val="28"/>
        </w:rPr>
        <w:t xml:space="preserve"> kiểm soát thủ tục hành chính:</w:t>
      </w:r>
    </w:p>
    <w:p w:rsidR="004B3DCD" w:rsidRDefault="00814D91" w:rsidP="00937684">
      <w:pPr>
        <w:spacing w:before="120" w:after="120"/>
        <w:ind w:firstLine="720"/>
        <w:jc w:val="both"/>
        <w:rPr>
          <w:sz w:val="28"/>
          <w:szCs w:val="28"/>
        </w:rPr>
      </w:pPr>
      <w:r>
        <w:rPr>
          <w:sz w:val="28"/>
          <w:szCs w:val="28"/>
        </w:rPr>
        <w:t xml:space="preserve">a) </w:t>
      </w:r>
      <w:r w:rsidRPr="00651981">
        <w:rPr>
          <w:sz w:val="28"/>
          <w:szCs w:val="28"/>
          <w:lang w:val="vi-VN"/>
        </w:rPr>
        <w:t>Tham mưu</w:t>
      </w:r>
      <w:r>
        <w:rPr>
          <w:sz w:val="28"/>
          <w:szCs w:val="28"/>
        </w:rPr>
        <w:t xml:space="preserve"> giúp</w:t>
      </w:r>
      <w:r>
        <w:rPr>
          <w:sz w:val="28"/>
          <w:szCs w:val="28"/>
          <w:lang w:val="vi-VN"/>
        </w:rPr>
        <w:t xml:space="preserve"> </w:t>
      </w:r>
      <w:r>
        <w:rPr>
          <w:sz w:val="28"/>
          <w:szCs w:val="28"/>
        </w:rPr>
        <w:t>t</w:t>
      </w:r>
      <w:r w:rsidRPr="00651981">
        <w:rPr>
          <w:sz w:val="28"/>
          <w:szCs w:val="28"/>
          <w:lang w:val="vi-VN"/>
        </w:rPr>
        <w:t>hủ trưởng cơ quan, đơn vị</w:t>
      </w:r>
      <w:r>
        <w:rPr>
          <w:sz w:val="28"/>
          <w:szCs w:val="28"/>
        </w:rPr>
        <w:t xml:space="preserve"> triển khai thực hiện có hiệu quả các nhiệm vụ được phân công trong kế hoạch kiểm soát thủ tục hành chính hàng năm của</w:t>
      </w:r>
      <w:r w:rsidR="00DD324C">
        <w:rPr>
          <w:sz w:val="28"/>
          <w:szCs w:val="28"/>
        </w:rPr>
        <w:t xml:space="preserve"> Ủy ban nhân dân</w:t>
      </w:r>
      <w:r>
        <w:rPr>
          <w:sz w:val="28"/>
          <w:szCs w:val="28"/>
        </w:rPr>
        <w:t xml:space="preserve"> tỉnh.</w:t>
      </w:r>
    </w:p>
    <w:p w:rsidR="00814D91" w:rsidRDefault="00814D91" w:rsidP="00937684">
      <w:pPr>
        <w:spacing w:before="120" w:after="120"/>
        <w:ind w:firstLine="720"/>
        <w:jc w:val="both"/>
        <w:rPr>
          <w:sz w:val="28"/>
          <w:szCs w:val="28"/>
        </w:rPr>
      </w:pPr>
      <w:r>
        <w:rPr>
          <w:sz w:val="28"/>
          <w:szCs w:val="28"/>
        </w:rPr>
        <w:t xml:space="preserve">b) </w:t>
      </w:r>
      <w:r w:rsidRPr="00651981">
        <w:rPr>
          <w:sz w:val="28"/>
          <w:szCs w:val="28"/>
          <w:lang w:val="vi-VN"/>
        </w:rPr>
        <w:t>Tham mưu cho thủ trưởng cơ quan, đơn vị thường xuyên quán triệt, triển khai đến công chức</w:t>
      </w:r>
      <w:r>
        <w:rPr>
          <w:sz w:val="28"/>
          <w:szCs w:val="28"/>
        </w:rPr>
        <w:t xml:space="preserve"> có liên quan</w:t>
      </w:r>
      <w:r w:rsidRPr="00651981">
        <w:rPr>
          <w:sz w:val="28"/>
          <w:szCs w:val="28"/>
          <w:lang w:val="vi-VN"/>
        </w:rPr>
        <w:t xml:space="preserve"> về công tác kiểm soát </w:t>
      </w:r>
      <w:r>
        <w:rPr>
          <w:sz w:val="28"/>
          <w:szCs w:val="28"/>
        </w:rPr>
        <w:t>thủ tục hành chính</w:t>
      </w:r>
      <w:r w:rsidR="00DD324C">
        <w:rPr>
          <w:sz w:val="28"/>
          <w:szCs w:val="28"/>
        </w:rPr>
        <w:t>;</w:t>
      </w:r>
      <w:r>
        <w:rPr>
          <w:sz w:val="28"/>
          <w:szCs w:val="28"/>
        </w:rPr>
        <w:t xml:space="preserve"> thực hiện cơ chế một cửa, một cửa liên thông</w:t>
      </w:r>
      <w:r w:rsidR="00DD324C">
        <w:rPr>
          <w:sz w:val="28"/>
          <w:szCs w:val="28"/>
        </w:rPr>
        <w:t>;</w:t>
      </w:r>
      <w:r>
        <w:rPr>
          <w:sz w:val="28"/>
          <w:szCs w:val="28"/>
        </w:rPr>
        <w:t xml:space="preserve"> tiếp nhận, xử lý phản ánh, kiến nghị của cá nhân, tổ chức về quy định hành chính </w:t>
      </w:r>
      <w:r w:rsidRPr="00651981">
        <w:rPr>
          <w:sz w:val="28"/>
          <w:szCs w:val="28"/>
          <w:lang w:val="vi-VN"/>
        </w:rPr>
        <w:t xml:space="preserve">theo chỉ đạo, hướng dẫn của </w:t>
      </w:r>
      <w:r>
        <w:rPr>
          <w:sz w:val="28"/>
          <w:szCs w:val="28"/>
        </w:rPr>
        <w:t>Văn phòng Ủy ban nhân dân tỉnh</w:t>
      </w:r>
      <w:r w:rsidRPr="00651981">
        <w:rPr>
          <w:sz w:val="28"/>
          <w:szCs w:val="28"/>
          <w:lang w:val="vi-VN"/>
        </w:rPr>
        <w:t xml:space="preserve"> hoặc cơ quan có thẩm quyền.</w:t>
      </w:r>
    </w:p>
    <w:p w:rsidR="00814D91" w:rsidRDefault="00814D91" w:rsidP="00937684">
      <w:pPr>
        <w:spacing w:before="120" w:after="120"/>
        <w:ind w:firstLine="720"/>
        <w:jc w:val="both"/>
        <w:rPr>
          <w:sz w:val="28"/>
          <w:szCs w:val="28"/>
        </w:rPr>
      </w:pPr>
      <w:r>
        <w:rPr>
          <w:sz w:val="28"/>
          <w:szCs w:val="28"/>
        </w:rPr>
        <w:t xml:space="preserve">c) </w:t>
      </w:r>
      <w:r w:rsidR="00EC0132">
        <w:rPr>
          <w:sz w:val="28"/>
          <w:szCs w:val="28"/>
        </w:rPr>
        <w:t xml:space="preserve">Theo dõi, đôn đốc các </w:t>
      </w:r>
      <w:r w:rsidR="00854AAA">
        <w:rPr>
          <w:sz w:val="28"/>
          <w:szCs w:val="28"/>
        </w:rPr>
        <w:t xml:space="preserve">đơn vị, </w:t>
      </w:r>
      <w:r w:rsidR="00EC0132">
        <w:rPr>
          <w:sz w:val="28"/>
          <w:szCs w:val="28"/>
        </w:rPr>
        <w:t xml:space="preserve">bộ phận chuyên môn trong cơ quan, đơn vị </w:t>
      </w:r>
      <w:r w:rsidR="00B02DE3">
        <w:rPr>
          <w:sz w:val="28"/>
          <w:szCs w:val="28"/>
        </w:rPr>
        <w:t>b</w:t>
      </w:r>
      <w:r w:rsidR="008E5425" w:rsidRPr="00651981">
        <w:rPr>
          <w:sz w:val="28"/>
          <w:szCs w:val="28"/>
          <w:lang w:val="vi-VN"/>
        </w:rPr>
        <w:t>áo cáo, đề xuất thủ trưởng cơ quan, đơn vị kịp thời chấn chỉnh và xử lý công chức không thực hiện đúng nội dung, nhiệm vụ công tác ki</w:t>
      </w:r>
      <w:r w:rsidR="008E5425" w:rsidRPr="00651981">
        <w:rPr>
          <w:sz w:val="28"/>
          <w:szCs w:val="28"/>
        </w:rPr>
        <w:t>ể</w:t>
      </w:r>
      <w:r w:rsidR="008E5425" w:rsidRPr="00651981">
        <w:rPr>
          <w:sz w:val="28"/>
          <w:szCs w:val="28"/>
          <w:lang w:val="vi-VN"/>
        </w:rPr>
        <w:t xml:space="preserve">m soát </w:t>
      </w:r>
      <w:r w:rsidR="008E5425">
        <w:rPr>
          <w:sz w:val="28"/>
          <w:szCs w:val="28"/>
        </w:rPr>
        <w:t>thủ tục hành chính</w:t>
      </w:r>
      <w:r w:rsidR="008E5425" w:rsidRPr="00651981">
        <w:rPr>
          <w:sz w:val="28"/>
          <w:szCs w:val="28"/>
          <w:lang w:val="vi-VN"/>
        </w:rPr>
        <w:t xml:space="preserve"> đã được giao.</w:t>
      </w:r>
    </w:p>
    <w:p w:rsidR="008E5425" w:rsidRDefault="008E5425" w:rsidP="00937684">
      <w:pPr>
        <w:spacing w:before="120" w:after="120"/>
        <w:ind w:firstLine="720"/>
        <w:jc w:val="both"/>
        <w:rPr>
          <w:sz w:val="28"/>
          <w:szCs w:val="28"/>
        </w:rPr>
      </w:pPr>
      <w:r>
        <w:rPr>
          <w:sz w:val="28"/>
          <w:szCs w:val="28"/>
        </w:rPr>
        <w:t>d) Triển khai tập huấn, hướng dẫn nghiệp vụ kiểm soát thủ tục hành chính cho công chức liên quan tại cơ quan, đơn vị.</w:t>
      </w:r>
    </w:p>
    <w:p w:rsidR="008E5425" w:rsidRDefault="008E5425" w:rsidP="00937684">
      <w:pPr>
        <w:spacing w:before="120" w:after="120"/>
        <w:ind w:firstLine="720"/>
        <w:jc w:val="both"/>
        <w:rPr>
          <w:bCs/>
          <w:sz w:val="28"/>
          <w:szCs w:val="28"/>
        </w:rPr>
      </w:pPr>
      <w:r>
        <w:rPr>
          <w:sz w:val="28"/>
          <w:szCs w:val="28"/>
        </w:rPr>
        <w:t xml:space="preserve">e) Tổng hợp, thống kê số liệu từ các phòng, đơn vị liên quan để xây dựng báo cáo (định kỳ và đột xuất) về tình hình, kết quả thực hiện nhiệm vụ kiểm soát thủ tục hành chính; tiếp nhận, xử lý phản ánh, kiến nghị của cá nhân, tổ chức về quy định hành chính; kết quả thực hiện </w:t>
      </w:r>
      <w:r w:rsidR="007169E1">
        <w:rPr>
          <w:sz w:val="28"/>
          <w:szCs w:val="28"/>
        </w:rPr>
        <w:t>giải quyết thủ tục hành chính</w:t>
      </w:r>
      <w:r>
        <w:rPr>
          <w:bCs/>
          <w:sz w:val="28"/>
          <w:szCs w:val="28"/>
        </w:rPr>
        <w:t xml:space="preserve"> </w:t>
      </w:r>
      <w:r w:rsidR="00F27FA5">
        <w:rPr>
          <w:bCs/>
          <w:sz w:val="28"/>
          <w:szCs w:val="28"/>
        </w:rPr>
        <w:t>theo đúng</w:t>
      </w:r>
      <w:r>
        <w:rPr>
          <w:bCs/>
          <w:sz w:val="28"/>
          <w:szCs w:val="28"/>
        </w:rPr>
        <w:t xml:space="preserve"> thời gian quy định.</w:t>
      </w:r>
    </w:p>
    <w:p w:rsidR="008E5425" w:rsidRDefault="008E5425" w:rsidP="00937684">
      <w:pPr>
        <w:spacing w:before="120" w:after="120"/>
        <w:ind w:firstLine="720"/>
        <w:jc w:val="both"/>
        <w:rPr>
          <w:bCs/>
          <w:sz w:val="28"/>
          <w:szCs w:val="28"/>
        </w:rPr>
      </w:pPr>
      <w:r>
        <w:rPr>
          <w:bCs/>
          <w:sz w:val="28"/>
          <w:szCs w:val="28"/>
        </w:rPr>
        <w:t>g) Nghiên cứu, đề xuất với thủ trưởng cơ quan, đơn vị</w:t>
      </w:r>
      <w:r w:rsidR="005B51D3">
        <w:rPr>
          <w:bCs/>
          <w:sz w:val="28"/>
          <w:szCs w:val="28"/>
        </w:rPr>
        <w:t xml:space="preserve"> và Văn phòng Ủy ban nhân dân tỉnh các sáng kiến nhằm đẩy mạnh việc cải cách thủ tục hành chính</w:t>
      </w:r>
      <w:r w:rsidR="00862689">
        <w:rPr>
          <w:bCs/>
          <w:sz w:val="28"/>
          <w:szCs w:val="28"/>
        </w:rPr>
        <w:t xml:space="preserve">, </w:t>
      </w:r>
      <w:r w:rsidR="00854AAA">
        <w:rPr>
          <w:bCs/>
          <w:sz w:val="28"/>
          <w:szCs w:val="28"/>
        </w:rPr>
        <w:t xml:space="preserve">tăng cường </w:t>
      </w:r>
      <w:r w:rsidR="00862689">
        <w:rPr>
          <w:bCs/>
          <w:sz w:val="28"/>
          <w:szCs w:val="28"/>
        </w:rPr>
        <w:t>kiểm soát thủ tục hành chính.</w:t>
      </w:r>
    </w:p>
    <w:p w:rsidR="00862689" w:rsidRDefault="00862689" w:rsidP="00937684">
      <w:pPr>
        <w:spacing w:before="120" w:after="120"/>
        <w:ind w:firstLine="720"/>
        <w:jc w:val="both"/>
        <w:rPr>
          <w:bCs/>
          <w:sz w:val="28"/>
          <w:szCs w:val="28"/>
        </w:rPr>
      </w:pPr>
      <w:r>
        <w:rPr>
          <w:bCs/>
          <w:sz w:val="28"/>
          <w:szCs w:val="28"/>
        </w:rPr>
        <w:t>2. Kiểm soát quy định về thủ tục hành chính trong dự thảo văn bản quy phạm pháp luật do các sở, ban, ngành</w:t>
      </w:r>
      <w:r w:rsidR="00811549">
        <w:rPr>
          <w:bCs/>
          <w:sz w:val="28"/>
          <w:szCs w:val="28"/>
        </w:rPr>
        <w:t xml:space="preserve"> soạn</w:t>
      </w:r>
      <w:r>
        <w:rPr>
          <w:bCs/>
          <w:sz w:val="28"/>
          <w:szCs w:val="28"/>
        </w:rPr>
        <w:t xml:space="preserve"> thảo (đối với công chức đầu mối cấp tỉnh):</w:t>
      </w:r>
    </w:p>
    <w:p w:rsidR="00862689" w:rsidRDefault="008F5DE8" w:rsidP="00937684">
      <w:pPr>
        <w:spacing w:before="120" w:after="120"/>
        <w:ind w:firstLine="720"/>
        <w:jc w:val="both"/>
        <w:rPr>
          <w:iCs/>
          <w:sz w:val="28"/>
          <w:szCs w:val="28"/>
        </w:rPr>
      </w:pPr>
      <w:r>
        <w:rPr>
          <w:sz w:val="28"/>
          <w:szCs w:val="28"/>
        </w:rPr>
        <w:lastRenderedPageBreak/>
        <w:t xml:space="preserve">a) </w:t>
      </w:r>
      <w:r w:rsidR="00862689">
        <w:rPr>
          <w:sz w:val="28"/>
          <w:szCs w:val="28"/>
          <w:lang w:val="vi-VN"/>
        </w:rPr>
        <w:t>Tham mưu</w:t>
      </w:r>
      <w:r w:rsidR="00862689">
        <w:rPr>
          <w:sz w:val="28"/>
          <w:szCs w:val="28"/>
        </w:rPr>
        <w:t xml:space="preserve"> giúp thủ </w:t>
      </w:r>
      <w:r w:rsidR="00862689" w:rsidRPr="00651981">
        <w:rPr>
          <w:sz w:val="28"/>
          <w:szCs w:val="28"/>
          <w:lang w:val="vi-VN"/>
        </w:rPr>
        <w:t>trưởng cơ quan, đơn vị</w:t>
      </w:r>
      <w:r w:rsidR="00862689">
        <w:rPr>
          <w:sz w:val="28"/>
          <w:szCs w:val="28"/>
        </w:rPr>
        <w:t xml:space="preserve"> thực hiện việc đánh giá tác động các quy định về thủ tục hành chính</w:t>
      </w:r>
      <w:r w:rsidR="00862689" w:rsidRPr="00862689">
        <w:rPr>
          <w:sz w:val="28"/>
          <w:szCs w:val="28"/>
          <w:lang w:val="vi-VN"/>
        </w:rPr>
        <w:t xml:space="preserve"> </w:t>
      </w:r>
      <w:r w:rsidR="00862689" w:rsidRPr="00651981">
        <w:rPr>
          <w:sz w:val="28"/>
          <w:szCs w:val="28"/>
          <w:lang w:val="vi-VN"/>
        </w:rPr>
        <w:t>tại dự thảo văn bản quy phạm pháp luật</w:t>
      </w:r>
      <w:r w:rsidR="00862689">
        <w:rPr>
          <w:sz w:val="28"/>
          <w:szCs w:val="28"/>
        </w:rPr>
        <w:t xml:space="preserve"> theo đúng quy định tại </w:t>
      </w:r>
      <w:r w:rsidR="00862689" w:rsidRPr="00651981">
        <w:rPr>
          <w:sz w:val="28"/>
          <w:szCs w:val="28"/>
          <w:lang w:val="vi-VN"/>
        </w:rPr>
        <w:t>Nghị định s</w:t>
      </w:r>
      <w:r w:rsidR="00862689" w:rsidRPr="00651981">
        <w:rPr>
          <w:sz w:val="28"/>
          <w:szCs w:val="28"/>
        </w:rPr>
        <w:t xml:space="preserve">ố </w:t>
      </w:r>
      <w:r w:rsidR="00862689" w:rsidRPr="00651981">
        <w:rPr>
          <w:sz w:val="28"/>
          <w:szCs w:val="28"/>
          <w:lang w:val="vi-VN"/>
        </w:rPr>
        <w:t>63/2010/NĐ-CP ngày 08</w:t>
      </w:r>
      <w:r w:rsidR="00862689">
        <w:rPr>
          <w:sz w:val="28"/>
          <w:szCs w:val="28"/>
        </w:rPr>
        <w:t xml:space="preserve"> tháng 6 năm </w:t>
      </w:r>
      <w:r w:rsidR="00862689" w:rsidRPr="00651981">
        <w:rPr>
          <w:sz w:val="28"/>
          <w:szCs w:val="28"/>
          <w:lang w:val="vi-VN"/>
        </w:rPr>
        <w:t xml:space="preserve">2010 của Chính phủ về kiểm soát </w:t>
      </w:r>
      <w:r w:rsidR="00862689">
        <w:rPr>
          <w:sz w:val="28"/>
          <w:szCs w:val="28"/>
        </w:rPr>
        <w:t xml:space="preserve">thủ tục hành chính và </w:t>
      </w:r>
      <w:r w:rsidR="00862689" w:rsidRPr="00862689">
        <w:rPr>
          <w:iCs/>
          <w:sz w:val="28"/>
          <w:szCs w:val="28"/>
        </w:rPr>
        <w:t xml:space="preserve">Thông tư số 02/2017/TT-VPCP ngày 31 tháng 10 năm 2017 của </w:t>
      </w:r>
      <w:r w:rsidR="00862689">
        <w:rPr>
          <w:iCs/>
          <w:sz w:val="28"/>
          <w:szCs w:val="28"/>
        </w:rPr>
        <w:t xml:space="preserve">Bộ trưởng, Chủ nhiệm </w:t>
      </w:r>
      <w:r w:rsidR="00862689" w:rsidRPr="00862689">
        <w:rPr>
          <w:iCs/>
          <w:sz w:val="28"/>
          <w:szCs w:val="28"/>
        </w:rPr>
        <w:t>Văn phòng Chính phủ hướng dẫn về nghiệp vụ kiểm soát thủ tục hành chính</w:t>
      </w:r>
      <w:r>
        <w:rPr>
          <w:iCs/>
          <w:sz w:val="28"/>
          <w:szCs w:val="28"/>
        </w:rPr>
        <w:t>.</w:t>
      </w:r>
    </w:p>
    <w:p w:rsidR="00F92DCE" w:rsidRDefault="008F5DE8" w:rsidP="00720758">
      <w:pPr>
        <w:spacing w:before="120" w:after="120"/>
        <w:ind w:firstLine="720"/>
        <w:jc w:val="both"/>
        <w:rPr>
          <w:sz w:val="28"/>
          <w:szCs w:val="28"/>
        </w:rPr>
      </w:pPr>
      <w:r>
        <w:rPr>
          <w:sz w:val="28"/>
          <w:szCs w:val="28"/>
        </w:rPr>
        <w:t>b) Giúp thủ trưởng cơ quan, đơn vị kiểm tra tính đầy đủ, chính xác của hồ sơ, tài liệu, biểu mẫu đánh giá tác động</w:t>
      </w:r>
      <w:r w:rsidR="00697AEF">
        <w:rPr>
          <w:sz w:val="28"/>
          <w:szCs w:val="28"/>
        </w:rPr>
        <w:t xml:space="preserve"> thủ tục hành chính trong dự thảo văn bản quy phạm pháp luật do cơ quan, đơn vị chủ trì soạn thảo trước khi gửi đến Văn phòng Ủy ban nhân dân tỉnh lấy ý kiến về quy định th</w:t>
      </w:r>
      <w:r w:rsidR="009752A7">
        <w:rPr>
          <w:sz w:val="28"/>
          <w:szCs w:val="28"/>
        </w:rPr>
        <w:t>ủ</w:t>
      </w:r>
      <w:r w:rsidR="00697AEF">
        <w:rPr>
          <w:sz w:val="28"/>
          <w:szCs w:val="28"/>
        </w:rPr>
        <w:t xml:space="preserve"> tục hành chính.</w:t>
      </w:r>
    </w:p>
    <w:p w:rsidR="00862689" w:rsidRDefault="00697AEF" w:rsidP="00937684">
      <w:pPr>
        <w:spacing w:before="120" w:after="120"/>
        <w:ind w:firstLine="720"/>
        <w:jc w:val="both"/>
        <w:rPr>
          <w:sz w:val="28"/>
          <w:szCs w:val="28"/>
        </w:rPr>
      </w:pPr>
      <w:r>
        <w:rPr>
          <w:sz w:val="28"/>
          <w:szCs w:val="28"/>
        </w:rPr>
        <w:t xml:space="preserve">3. Kiểm soát việc công bố thủ tục hành chính, danh mục thủ tục </w:t>
      </w:r>
      <w:r w:rsidR="00D16BDB">
        <w:rPr>
          <w:sz w:val="28"/>
          <w:szCs w:val="28"/>
        </w:rPr>
        <w:br/>
      </w:r>
      <w:r>
        <w:rPr>
          <w:sz w:val="28"/>
          <w:szCs w:val="28"/>
        </w:rPr>
        <w:t>hành chính</w:t>
      </w:r>
      <w:r w:rsidR="00D16BDB">
        <w:rPr>
          <w:sz w:val="28"/>
          <w:szCs w:val="28"/>
        </w:rPr>
        <w:t>:</w:t>
      </w:r>
    </w:p>
    <w:p w:rsidR="00697AEF" w:rsidRDefault="00697AEF" w:rsidP="00937684">
      <w:pPr>
        <w:spacing w:before="120" w:after="120"/>
        <w:ind w:firstLine="720"/>
        <w:jc w:val="both"/>
        <w:rPr>
          <w:sz w:val="28"/>
          <w:szCs w:val="28"/>
        </w:rPr>
      </w:pPr>
      <w:r>
        <w:rPr>
          <w:sz w:val="28"/>
          <w:szCs w:val="28"/>
        </w:rPr>
        <w:t>a) Đối với công chức đầu mối cấp tỉnh:</w:t>
      </w:r>
    </w:p>
    <w:p w:rsidR="00A5798B" w:rsidRDefault="00A5798B" w:rsidP="00937684">
      <w:pPr>
        <w:spacing w:before="120" w:after="120"/>
        <w:ind w:firstLine="720"/>
        <w:jc w:val="both"/>
        <w:rPr>
          <w:sz w:val="28"/>
          <w:szCs w:val="28"/>
        </w:rPr>
      </w:pPr>
      <w:r w:rsidRPr="00651981">
        <w:rPr>
          <w:sz w:val="28"/>
          <w:szCs w:val="28"/>
          <w:lang w:val="vi-VN"/>
        </w:rPr>
        <w:t>Giúp thủ trưởng cơ quan, đ</w:t>
      </w:r>
      <w:r w:rsidRPr="00651981">
        <w:rPr>
          <w:sz w:val="28"/>
          <w:szCs w:val="28"/>
        </w:rPr>
        <w:t>ơ</w:t>
      </w:r>
      <w:r w:rsidRPr="00651981">
        <w:rPr>
          <w:sz w:val="28"/>
          <w:szCs w:val="28"/>
          <w:lang w:val="vi-VN"/>
        </w:rPr>
        <w:t xml:space="preserve">n vị thường xuyên theo dõi, cập nhật các văn bản quy phạm pháp luật do các cơ quan có thẩm quyền ban hành có quy định về </w:t>
      </w:r>
      <w:r>
        <w:rPr>
          <w:sz w:val="28"/>
          <w:szCs w:val="28"/>
        </w:rPr>
        <w:t>thủ tục hành chính</w:t>
      </w:r>
      <w:r w:rsidRPr="00651981">
        <w:rPr>
          <w:sz w:val="28"/>
          <w:szCs w:val="28"/>
          <w:lang w:val="vi-VN"/>
        </w:rPr>
        <w:t xml:space="preserve"> liên quan đến ngành, lĩnh vực thuộc phạm vi, chức năng quản lý (bao gồm cả </w:t>
      </w:r>
      <w:r>
        <w:rPr>
          <w:sz w:val="28"/>
          <w:szCs w:val="28"/>
        </w:rPr>
        <w:t>thủ tục hành chính</w:t>
      </w:r>
      <w:r w:rsidRPr="00651981">
        <w:rPr>
          <w:sz w:val="28"/>
          <w:szCs w:val="28"/>
          <w:lang w:val="vi-VN"/>
        </w:rPr>
        <w:t xml:space="preserve"> thuộc thẩm quyền giải quyết của </w:t>
      </w:r>
      <w:r>
        <w:rPr>
          <w:sz w:val="28"/>
          <w:szCs w:val="28"/>
        </w:rPr>
        <w:t>Ủy ban nhân dân</w:t>
      </w:r>
      <w:r w:rsidRPr="00651981">
        <w:rPr>
          <w:sz w:val="28"/>
          <w:szCs w:val="28"/>
          <w:lang w:val="vi-VN"/>
        </w:rPr>
        <w:t xml:space="preserve"> cấp huyện, </w:t>
      </w:r>
      <w:r>
        <w:rPr>
          <w:sz w:val="28"/>
          <w:szCs w:val="28"/>
        </w:rPr>
        <w:t>Ủy ban nhân dân</w:t>
      </w:r>
      <w:r w:rsidRPr="00651981">
        <w:rPr>
          <w:sz w:val="28"/>
          <w:szCs w:val="28"/>
          <w:lang w:val="vi-VN"/>
        </w:rPr>
        <w:t xml:space="preserve"> cấp xã) để tham mưu cho thủ trưở</w:t>
      </w:r>
      <w:r>
        <w:rPr>
          <w:sz w:val="28"/>
          <w:szCs w:val="28"/>
          <w:lang w:val="vi-VN"/>
        </w:rPr>
        <w:t xml:space="preserve">ng cơ quan, đơn vị trình </w:t>
      </w:r>
      <w:r>
        <w:rPr>
          <w:sz w:val="28"/>
          <w:szCs w:val="28"/>
        </w:rPr>
        <w:t>C</w:t>
      </w:r>
      <w:r w:rsidRPr="00651981">
        <w:rPr>
          <w:sz w:val="28"/>
          <w:szCs w:val="28"/>
          <w:lang w:val="vi-VN"/>
        </w:rPr>
        <w:t xml:space="preserve">hủ tịch </w:t>
      </w:r>
      <w:r>
        <w:rPr>
          <w:sz w:val="28"/>
          <w:szCs w:val="28"/>
        </w:rPr>
        <w:t>Ủy ban nhân dân</w:t>
      </w:r>
      <w:r w:rsidRPr="00651981">
        <w:rPr>
          <w:sz w:val="28"/>
          <w:szCs w:val="28"/>
          <w:lang w:val="vi-VN"/>
        </w:rPr>
        <w:t xml:space="preserve"> tỉnh </w:t>
      </w:r>
      <w:r w:rsidRPr="00937684">
        <w:rPr>
          <w:color w:val="000000" w:themeColor="text1"/>
          <w:sz w:val="28"/>
          <w:szCs w:val="28"/>
          <w:lang w:val="vi-VN"/>
        </w:rPr>
        <w:t>công bố</w:t>
      </w:r>
      <w:r w:rsidRPr="00937684">
        <w:rPr>
          <w:color w:val="000000" w:themeColor="text1"/>
          <w:sz w:val="28"/>
          <w:szCs w:val="28"/>
        </w:rPr>
        <w:t xml:space="preserve"> thủ tục hành chính,</w:t>
      </w:r>
      <w:r w:rsidRPr="00937684">
        <w:rPr>
          <w:color w:val="000000" w:themeColor="text1"/>
          <w:sz w:val="28"/>
          <w:szCs w:val="28"/>
          <w:lang w:val="vi-VN"/>
        </w:rPr>
        <w:t xml:space="preserve"> </w:t>
      </w:r>
      <w:r w:rsidR="00854AAA">
        <w:rPr>
          <w:color w:val="000000" w:themeColor="text1"/>
          <w:sz w:val="28"/>
          <w:szCs w:val="28"/>
        </w:rPr>
        <w:t xml:space="preserve">công bố </w:t>
      </w:r>
      <w:r w:rsidRPr="00937684">
        <w:rPr>
          <w:color w:val="000000" w:themeColor="text1"/>
          <w:sz w:val="28"/>
          <w:szCs w:val="28"/>
        </w:rPr>
        <w:t>danh mục thủ tục hành chính</w:t>
      </w:r>
      <w:r w:rsidRPr="00937684">
        <w:rPr>
          <w:color w:val="000000" w:themeColor="text1"/>
          <w:sz w:val="28"/>
          <w:szCs w:val="28"/>
          <w:lang w:val="vi-VN"/>
        </w:rPr>
        <w:t xml:space="preserve"> theo quy định.</w:t>
      </w:r>
    </w:p>
    <w:p w:rsidR="005A038C" w:rsidRDefault="00A5798B" w:rsidP="00937684">
      <w:pPr>
        <w:spacing w:before="120" w:after="120"/>
        <w:ind w:firstLine="720"/>
        <w:jc w:val="both"/>
        <w:rPr>
          <w:sz w:val="28"/>
          <w:szCs w:val="28"/>
        </w:rPr>
      </w:pPr>
      <w:r>
        <w:rPr>
          <w:sz w:val="28"/>
          <w:szCs w:val="28"/>
        </w:rPr>
        <w:t>b) Đối với công chức đầu mối</w:t>
      </w:r>
      <w:r w:rsidR="005A038C">
        <w:rPr>
          <w:sz w:val="28"/>
          <w:szCs w:val="28"/>
        </w:rPr>
        <w:t xml:space="preserve"> cấp huyện, cấp xã:</w:t>
      </w:r>
    </w:p>
    <w:p w:rsidR="005A038C" w:rsidRPr="00A92277" w:rsidRDefault="005A038C" w:rsidP="00937684">
      <w:pPr>
        <w:spacing w:before="120" w:after="120"/>
        <w:ind w:firstLine="720"/>
        <w:jc w:val="both"/>
        <w:rPr>
          <w:sz w:val="28"/>
          <w:szCs w:val="28"/>
        </w:rPr>
      </w:pPr>
      <w:r w:rsidRPr="00651981">
        <w:rPr>
          <w:sz w:val="28"/>
          <w:szCs w:val="28"/>
        </w:rPr>
        <w:t xml:space="preserve">- </w:t>
      </w:r>
      <w:r w:rsidRPr="00651981">
        <w:rPr>
          <w:sz w:val="28"/>
          <w:szCs w:val="28"/>
          <w:lang w:val="vi-VN"/>
        </w:rPr>
        <w:t xml:space="preserve">Chủ động tham mưu cho thủ trưởng cơ quan, đơn vị có văn bản kiến nghị các </w:t>
      </w:r>
      <w:r>
        <w:rPr>
          <w:sz w:val="28"/>
          <w:szCs w:val="28"/>
        </w:rPr>
        <w:t>sở, ban, ngành</w:t>
      </w:r>
      <w:r w:rsidRPr="00651981">
        <w:rPr>
          <w:sz w:val="28"/>
          <w:szCs w:val="28"/>
          <w:lang w:val="vi-VN"/>
        </w:rPr>
        <w:t xml:space="preserve"> có liên quan hoặc </w:t>
      </w:r>
      <w:r>
        <w:rPr>
          <w:sz w:val="28"/>
          <w:szCs w:val="28"/>
        </w:rPr>
        <w:t>Văn phòng Ủy ban nhân dân tỉnh</w:t>
      </w:r>
      <w:r w:rsidRPr="00651981">
        <w:rPr>
          <w:sz w:val="28"/>
          <w:szCs w:val="28"/>
          <w:lang w:val="vi-VN"/>
        </w:rPr>
        <w:t xml:space="preserve"> xem xét, kịp thời tham mưu </w:t>
      </w:r>
      <w:r>
        <w:rPr>
          <w:sz w:val="28"/>
          <w:szCs w:val="28"/>
        </w:rPr>
        <w:t>C</w:t>
      </w:r>
      <w:r w:rsidRPr="00651981">
        <w:rPr>
          <w:sz w:val="28"/>
          <w:szCs w:val="28"/>
          <w:lang w:val="vi-VN"/>
        </w:rPr>
        <w:t xml:space="preserve">hủ tịch </w:t>
      </w:r>
      <w:r>
        <w:rPr>
          <w:sz w:val="28"/>
          <w:szCs w:val="28"/>
        </w:rPr>
        <w:t>Ủy ban nhân dân</w:t>
      </w:r>
      <w:r w:rsidRPr="00651981">
        <w:rPr>
          <w:sz w:val="28"/>
          <w:szCs w:val="28"/>
          <w:lang w:val="vi-VN"/>
        </w:rPr>
        <w:t xml:space="preserve"> tỉnh công bố đối với các </w:t>
      </w:r>
      <w:r w:rsidR="00E34958">
        <w:rPr>
          <w:sz w:val="28"/>
          <w:szCs w:val="28"/>
        </w:rPr>
        <w:t>thủ tục hành chính, danh mục thủ tục hành chính</w:t>
      </w:r>
      <w:r w:rsidRPr="00651981">
        <w:rPr>
          <w:sz w:val="28"/>
          <w:szCs w:val="28"/>
          <w:lang w:val="vi-VN"/>
        </w:rPr>
        <w:t xml:space="preserve"> thuộc thẩm quyền giải quyết của </w:t>
      </w:r>
      <w:r w:rsidR="00A92277">
        <w:rPr>
          <w:sz w:val="28"/>
          <w:szCs w:val="28"/>
          <w:lang w:val="vi-VN"/>
        </w:rPr>
        <w:t xml:space="preserve">cấp huyện, cấp xã theo quy định; đồng thời, tham mưu báo cáo, phản ánh về Văn phòng Ủy ban nhân dân tỉnh </w:t>
      </w:r>
      <w:r w:rsidR="00A92277">
        <w:rPr>
          <w:sz w:val="28"/>
          <w:szCs w:val="28"/>
        </w:rPr>
        <w:t>đối với các trường hợp thủ tục hành chính thuộc thẩm quyền giải quyết chưa được công khai trên cơ sở dữ liệu quốc gia về thủ tục hành chính.</w:t>
      </w:r>
    </w:p>
    <w:p w:rsidR="005A038C" w:rsidRDefault="005A038C" w:rsidP="00937684">
      <w:pPr>
        <w:spacing w:before="120" w:after="120"/>
        <w:ind w:firstLine="720"/>
        <w:jc w:val="both"/>
        <w:rPr>
          <w:sz w:val="28"/>
          <w:szCs w:val="28"/>
        </w:rPr>
      </w:pPr>
      <w:r w:rsidRPr="00651981">
        <w:rPr>
          <w:sz w:val="28"/>
          <w:szCs w:val="28"/>
        </w:rPr>
        <w:t xml:space="preserve">- </w:t>
      </w:r>
      <w:r w:rsidRPr="00651981">
        <w:rPr>
          <w:sz w:val="28"/>
          <w:szCs w:val="28"/>
          <w:lang w:val="vi-VN"/>
        </w:rPr>
        <w:t xml:space="preserve">Phối hợp có ý kiến góp ý đối với các dự thảo Quyết định của Chủ tịch </w:t>
      </w:r>
      <w:r w:rsidR="00E34958">
        <w:rPr>
          <w:sz w:val="28"/>
          <w:szCs w:val="28"/>
        </w:rPr>
        <w:t>Ủy ban nhân dân</w:t>
      </w:r>
      <w:r w:rsidR="00E34958" w:rsidRPr="00651981">
        <w:rPr>
          <w:sz w:val="28"/>
          <w:szCs w:val="28"/>
          <w:lang w:val="vi-VN"/>
        </w:rPr>
        <w:t xml:space="preserve"> </w:t>
      </w:r>
      <w:r w:rsidRPr="00651981">
        <w:rPr>
          <w:sz w:val="28"/>
          <w:szCs w:val="28"/>
          <w:lang w:val="vi-VN"/>
        </w:rPr>
        <w:t xml:space="preserve">tỉnh công bố </w:t>
      </w:r>
      <w:r w:rsidR="00E34958">
        <w:rPr>
          <w:sz w:val="28"/>
          <w:szCs w:val="28"/>
        </w:rPr>
        <w:t>thủ tục hành chính, danh mục thủ tục hành chính</w:t>
      </w:r>
      <w:r w:rsidRPr="00651981">
        <w:rPr>
          <w:sz w:val="28"/>
          <w:szCs w:val="28"/>
          <w:lang w:val="vi-VN"/>
        </w:rPr>
        <w:t xml:space="preserve"> thuộc thẩm quyền giải quyết của cấp huyện, cấp xã theo đề nghị của </w:t>
      </w:r>
      <w:r w:rsidR="00E34958">
        <w:rPr>
          <w:sz w:val="28"/>
          <w:szCs w:val="28"/>
        </w:rPr>
        <w:t>các sở, ban, ngành</w:t>
      </w:r>
      <w:r w:rsidRPr="00651981">
        <w:rPr>
          <w:sz w:val="28"/>
          <w:szCs w:val="28"/>
          <w:lang w:val="vi-VN"/>
        </w:rPr>
        <w:t xml:space="preserve"> có liên quan hoặc </w:t>
      </w:r>
      <w:r w:rsidR="00E34958">
        <w:rPr>
          <w:sz w:val="28"/>
          <w:szCs w:val="28"/>
        </w:rPr>
        <w:t>Văn phòng Ủy ban nhân dân tỉnh</w:t>
      </w:r>
      <w:r w:rsidRPr="00651981">
        <w:rPr>
          <w:sz w:val="28"/>
          <w:szCs w:val="28"/>
          <w:lang w:val="vi-VN"/>
        </w:rPr>
        <w:t>.</w:t>
      </w:r>
    </w:p>
    <w:p w:rsidR="009C16D3" w:rsidRDefault="009C16D3" w:rsidP="00937684">
      <w:pPr>
        <w:spacing w:before="120" w:after="120"/>
        <w:ind w:firstLine="720"/>
        <w:jc w:val="both"/>
        <w:rPr>
          <w:sz w:val="28"/>
          <w:szCs w:val="28"/>
        </w:rPr>
      </w:pPr>
      <w:r>
        <w:rPr>
          <w:sz w:val="28"/>
          <w:szCs w:val="28"/>
        </w:rPr>
        <w:t>4. Kiểm soát việc niêm yết, công khai thủ tục hành chính</w:t>
      </w:r>
      <w:r w:rsidR="00D16BDB">
        <w:rPr>
          <w:sz w:val="28"/>
          <w:szCs w:val="28"/>
        </w:rPr>
        <w:t>:</w:t>
      </w:r>
    </w:p>
    <w:p w:rsidR="009C16D3" w:rsidRDefault="009C16D3" w:rsidP="00937684">
      <w:pPr>
        <w:spacing w:before="120" w:after="120"/>
        <w:ind w:firstLine="720"/>
        <w:jc w:val="both"/>
        <w:rPr>
          <w:sz w:val="28"/>
          <w:szCs w:val="28"/>
        </w:rPr>
      </w:pPr>
      <w:r w:rsidRPr="00651981">
        <w:rPr>
          <w:sz w:val="28"/>
          <w:szCs w:val="28"/>
        </w:rPr>
        <w:t xml:space="preserve">a) </w:t>
      </w:r>
      <w:r w:rsidRPr="00651981">
        <w:rPr>
          <w:sz w:val="28"/>
          <w:szCs w:val="28"/>
          <w:lang w:val="vi-VN"/>
        </w:rPr>
        <w:t>Tham mưu cho thủ trưởng cơ quan, đơn vị cập nhật kịp thời</w:t>
      </w:r>
      <w:r>
        <w:rPr>
          <w:sz w:val="28"/>
          <w:szCs w:val="28"/>
        </w:rPr>
        <w:t>,</w:t>
      </w:r>
      <w:r w:rsidRPr="00651981">
        <w:rPr>
          <w:sz w:val="28"/>
          <w:szCs w:val="28"/>
          <w:lang w:val="vi-VN"/>
        </w:rPr>
        <w:t xml:space="preserve"> đôn đốc, kiểm tra việc niêm yết, công khai</w:t>
      </w:r>
      <w:r>
        <w:rPr>
          <w:sz w:val="28"/>
          <w:szCs w:val="28"/>
        </w:rPr>
        <w:t xml:space="preserve"> đầy đủ, chính xác các</w:t>
      </w:r>
      <w:r w:rsidRPr="00651981">
        <w:rPr>
          <w:sz w:val="28"/>
          <w:szCs w:val="28"/>
          <w:lang w:val="vi-VN"/>
        </w:rPr>
        <w:t xml:space="preserve"> </w:t>
      </w:r>
      <w:r>
        <w:rPr>
          <w:sz w:val="28"/>
          <w:szCs w:val="28"/>
        </w:rPr>
        <w:t>thủ tục hành chính</w:t>
      </w:r>
      <w:r w:rsidR="00B461C3">
        <w:rPr>
          <w:sz w:val="28"/>
          <w:szCs w:val="28"/>
        </w:rPr>
        <w:t xml:space="preserve"> hiện hành</w:t>
      </w:r>
      <w:r>
        <w:rPr>
          <w:sz w:val="28"/>
          <w:szCs w:val="28"/>
        </w:rPr>
        <w:t xml:space="preserve"> thuộc thẩm quyền giải quyết</w:t>
      </w:r>
      <w:r w:rsidRPr="00651981">
        <w:rPr>
          <w:sz w:val="28"/>
          <w:szCs w:val="28"/>
          <w:lang w:val="vi-VN"/>
        </w:rPr>
        <w:t xml:space="preserve"> đã được Chủ tịch </w:t>
      </w:r>
      <w:r>
        <w:rPr>
          <w:sz w:val="28"/>
          <w:szCs w:val="28"/>
        </w:rPr>
        <w:t>Ủy ban nhân dân</w:t>
      </w:r>
      <w:r>
        <w:rPr>
          <w:sz w:val="28"/>
          <w:szCs w:val="28"/>
          <w:lang w:val="vi-VN"/>
        </w:rPr>
        <w:t xml:space="preserve"> tỉnh </w:t>
      </w:r>
      <w:r w:rsidR="00B461C3">
        <w:rPr>
          <w:sz w:val="28"/>
          <w:szCs w:val="28"/>
        </w:rPr>
        <w:br/>
      </w:r>
      <w:r>
        <w:rPr>
          <w:sz w:val="28"/>
          <w:szCs w:val="28"/>
          <w:lang w:val="vi-VN"/>
        </w:rPr>
        <w:t>công bố</w:t>
      </w:r>
      <w:r w:rsidR="00B461C3">
        <w:rPr>
          <w:sz w:val="28"/>
          <w:szCs w:val="28"/>
        </w:rPr>
        <w:t>.</w:t>
      </w:r>
    </w:p>
    <w:p w:rsidR="000046BD" w:rsidRDefault="000046BD" w:rsidP="00937684">
      <w:pPr>
        <w:spacing w:before="120" w:after="120"/>
        <w:ind w:firstLine="720"/>
        <w:jc w:val="both"/>
        <w:rPr>
          <w:sz w:val="28"/>
          <w:szCs w:val="28"/>
        </w:rPr>
      </w:pPr>
      <w:r>
        <w:rPr>
          <w:sz w:val="28"/>
          <w:szCs w:val="28"/>
        </w:rPr>
        <w:lastRenderedPageBreak/>
        <w:t xml:space="preserve">b) </w:t>
      </w:r>
      <w:r w:rsidRPr="00651981">
        <w:rPr>
          <w:sz w:val="28"/>
          <w:szCs w:val="28"/>
          <w:lang w:val="vi-VN"/>
        </w:rPr>
        <w:t>Tham mưu cho thủ trưởng cơ quan, đơn vị</w:t>
      </w:r>
      <w:r w:rsidR="003B6332">
        <w:rPr>
          <w:sz w:val="28"/>
          <w:szCs w:val="28"/>
        </w:rPr>
        <w:t xml:space="preserve"> thực hiện các hình thức niêm yết, công khai thủ tục hành chính một cách khoa học, </w:t>
      </w:r>
      <w:r w:rsidR="00854AAA">
        <w:rPr>
          <w:sz w:val="28"/>
          <w:szCs w:val="28"/>
        </w:rPr>
        <w:t xml:space="preserve">đúng quy định và </w:t>
      </w:r>
      <w:r w:rsidR="003B6332">
        <w:rPr>
          <w:sz w:val="28"/>
          <w:szCs w:val="28"/>
        </w:rPr>
        <w:t>phù hợp với điều kiện thực tế của cơ quan, đơn vị và tạo điều kiện thuận lợi cho người dân, doanh nghiệp tiếp cận, tìm hiểu.</w:t>
      </w:r>
    </w:p>
    <w:p w:rsidR="00D06040" w:rsidRDefault="00D06040" w:rsidP="00937684">
      <w:pPr>
        <w:spacing w:before="120" w:after="120"/>
        <w:ind w:firstLine="720"/>
        <w:jc w:val="both"/>
        <w:rPr>
          <w:iCs/>
          <w:sz w:val="28"/>
          <w:szCs w:val="28"/>
        </w:rPr>
      </w:pPr>
      <w:r>
        <w:rPr>
          <w:sz w:val="28"/>
          <w:szCs w:val="28"/>
        </w:rPr>
        <w:t xml:space="preserve">c) Thực hiện công khai, kiểm tra việc công khai “Nội dung hướng dẫn thực hiện phản ánh, kiến nghị của cá nhân, tổ chức về quy định hành chính” theo đúng quy định tại </w:t>
      </w:r>
      <w:r w:rsidRPr="00862689">
        <w:rPr>
          <w:iCs/>
          <w:sz w:val="28"/>
          <w:szCs w:val="28"/>
        </w:rPr>
        <w:t>Thông tư số 02/2017/TT-VPCP</w:t>
      </w:r>
      <w:r w:rsidR="00854AAA">
        <w:rPr>
          <w:iCs/>
          <w:sz w:val="28"/>
          <w:szCs w:val="28"/>
        </w:rPr>
        <w:t xml:space="preserve"> và do Chủ tịch Ủy ban nhân dân tỉnh ban hành nội dung công khai.</w:t>
      </w:r>
    </w:p>
    <w:p w:rsidR="00D06040" w:rsidRDefault="00D06040" w:rsidP="00937684">
      <w:pPr>
        <w:spacing w:before="120" w:after="120"/>
        <w:ind w:firstLine="720"/>
        <w:jc w:val="both"/>
        <w:rPr>
          <w:iCs/>
          <w:sz w:val="28"/>
          <w:szCs w:val="28"/>
        </w:rPr>
      </w:pPr>
      <w:r>
        <w:rPr>
          <w:iCs/>
          <w:sz w:val="28"/>
          <w:szCs w:val="28"/>
        </w:rPr>
        <w:t xml:space="preserve">5. </w:t>
      </w:r>
      <w:r w:rsidR="00650B5F">
        <w:rPr>
          <w:iCs/>
          <w:sz w:val="28"/>
          <w:szCs w:val="28"/>
        </w:rPr>
        <w:t>Rà soát, đánh giá thủ tục hành chính</w:t>
      </w:r>
    </w:p>
    <w:p w:rsidR="00650B5F" w:rsidRDefault="00650B5F" w:rsidP="00937684">
      <w:pPr>
        <w:spacing w:before="120" w:after="120"/>
        <w:ind w:firstLine="720"/>
        <w:jc w:val="both"/>
        <w:rPr>
          <w:iCs/>
          <w:sz w:val="28"/>
          <w:szCs w:val="28"/>
        </w:rPr>
      </w:pPr>
      <w:r>
        <w:rPr>
          <w:iCs/>
          <w:sz w:val="28"/>
          <w:szCs w:val="28"/>
        </w:rPr>
        <w:t>Công chức đầu mối có trách nhiệm tham mưu cho thủ trưởng cơ quan, đơn vị triển khai, thực hiện rà soát, đánh</w:t>
      </w:r>
      <w:r w:rsidR="00511846">
        <w:rPr>
          <w:iCs/>
          <w:sz w:val="28"/>
          <w:szCs w:val="28"/>
        </w:rPr>
        <w:t xml:space="preserve"> </w:t>
      </w:r>
      <w:r>
        <w:rPr>
          <w:iCs/>
          <w:sz w:val="28"/>
          <w:szCs w:val="28"/>
        </w:rPr>
        <w:t>giá thủ tục hành chính theo chỉ đạo của trung ương, theo kế hoạch hàng năm của Chủ tịch Ủy ban nhân dân tỉnh hoặc chủ động rà soát, đánh giá thủ tục hành chính thuộc thẩm quyền giải quyết và quản lý của cơ quan, đơn</w:t>
      </w:r>
      <w:r w:rsidR="00511846">
        <w:rPr>
          <w:iCs/>
          <w:sz w:val="28"/>
          <w:szCs w:val="28"/>
        </w:rPr>
        <w:t xml:space="preserve"> </w:t>
      </w:r>
      <w:r>
        <w:rPr>
          <w:iCs/>
          <w:sz w:val="28"/>
          <w:szCs w:val="28"/>
        </w:rPr>
        <w:t>vị nhằm kịp thời</w:t>
      </w:r>
      <w:r w:rsidR="00511846">
        <w:rPr>
          <w:iCs/>
          <w:sz w:val="28"/>
          <w:szCs w:val="28"/>
        </w:rPr>
        <w:t xml:space="preserve"> phát hiện và kiến nghị Ủy ban nhân dân tỉnh sửa đổi, bổ sung, thay thế, hủy bỏ, bãi bỏ những quy định về thủ tục hành chính thuộc thẩm quyền ban hành của Ủy ban nhân dân tỉnh hoặc kiến nghị </w:t>
      </w:r>
      <w:r w:rsidR="00854AAA">
        <w:rPr>
          <w:iCs/>
          <w:sz w:val="28"/>
          <w:szCs w:val="28"/>
        </w:rPr>
        <w:t>bộ, ngành T</w:t>
      </w:r>
      <w:r w:rsidR="00511846">
        <w:rPr>
          <w:iCs/>
          <w:sz w:val="28"/>
          <w:szCs w:val="28"/>
        </w:rPr>
        <w:t>rung ương xử lý theo thẩm quyền đối với những thủ tục hành chính không đảm bảo về sự cần thiết, tính hợp lý, tính hợp pháp và chi phí tuân thủ. Cụ thể:</w:t>
      </w:r>
    </w:p>
    <w:p w:rsidR="00511846" w:rsidRDefault="00511846" w:rsidP="00937684">
      <w:pPr>
        <w:spacing w:before="120" w:after="120"/>
        <w:ind w:firstLine="720"/>
        <w:jc w:val="both"/>
        <w:rPr>
          <w:sz w:val="28"/>
          <w:szCs w:val="28"/>
        </w:rPr>
      </w:pPr>
      <w:r>
        <w:rPr>
          <w:sz w:val="28"/>
          <w:szCs w:val="28"/>
        </w:rPr>
        <w:t xml:space="preserve">a) </w:t>
      </w:r>
      <w:r w:rsidRPr="00511846">
        <w:rPr>
          <w:sz w:val="28"/>
          <w:szCs w:val="28"/>
        </w:rPr>
        <w:t>Tham mư</w:t>
      </w:r>
      <w:r>
        <w:rPr>
          <w:sz w:val="28"/>
          <w:szCs w:val="28"/>
        </w:rPr>
        <w:t>u</w:t>
      </w:r>
      <w:r w:rsidRPr="00511846">
        <w:rPr>
          <w:sz w:val="28"/>
          <w:szCs w:val="28"/>
        </w:rPr>
        <w:t xml:space="preserve"> </w:t>
      </w:r>
      <w:r w:rsidR="00F55CA6">
        <w:rPr>
          <w:sz w:val="28"/>
          <w:szCs w:val="28"/>
        </w:rPr>
        <w:t>thủ trưởng cơ quan, đơn vị ban hành</w:t>
      </w:r>
      <w:r w:rsidRPr="00511846">
        <w:rPr>
          <w:sz w:val="28"/>
          <w:szCs w:val="28"/>
        </w:rPr>
        <w:t xml:space="preserve"> kế hoạch rà soát, đánh giá thủ tụ</w:t>
      </w:r>
      <w:r>
        <w:rPr>
          <w:sz w:val="28"/>
          <w:szCs w:val="28"/>
        </w:rPr>
        <w:t>c hành chính đúng thời gian quy định</w:t>
      </w:r>
      <w:r w:rsidR="00F55CA6">
        <w:rPr>
          <w:sz w:val="28"/>
          <w:szCs w:val="28"/>
        </w:rPr>
        <w:t>. Hướng dẫn về nghiệp vụ rà soát, đánh giá thủ tục hành chính; cung cấp các biểu mẫu rà soát theo quy định cho các phòng, ban, đơn vị để thực hiện rà soát.</w:t>
      </w:r>
    </w:p>
    <w:p w:rsidR="00F55CA6" w:rsidRDefault="00F55CA6" w:rsidP="00937684">
      <w:pPr>
        <w:spacing w:before="120" w:after="120"/>
        <w:ind w:firstLine="720"/>
        <w:jc w:val="both"/>
        <w:rPr>
          <w:sz w:val="28"/>
          <w:szCs w:val="28"/>
        </w:rPr>
      </w:pPr>
      <w:r>
        <w:rPr>
          <w:sz w:val="28"/>
          <w:szCs w:val="28"/>
        </w:rPr>
        <w:t>b) Tổng hợp các biểu mẫu rà soát và lập báo cáo kết quả rà soát, đánh giá thủ tục hành chính gửi về Văn phòng Ủy ban nhân dân tỉnh để kiểm soát chất lượng trước khi trình Chủ tịch</w:t>
      </w:r>
      <w:r w:rsidR="00854AAA">
        <w:rPr>
          <w:sz w:val="28"/>
          <w:szCs w:val="28"/>
        </w:rPr>
        <w:t xml:space="preserve"> Ủy ban nhân dân tỉnh phê duyệt phương án đơn giản hóa thủ tục hành chính.</w:t>
      </w:r>
    </w:p>
    <w:p w:rsidR="00F55CA6" w:rsidRPr="00511846" w:rsidRDefault="00F55CA6" w:rsidP="00937684">
      <w:pPr>
        <w:spacing w:before="120" w:after="120"/>
        <w:ind w:firstLine="720"/>
        <w:jc w:val="both"/>
        <w:rPr>
          <w:sz w:val="28"/>
          <w:szCs w:val="28"/>
        </w:rPr>
      </w:pPr>
      <w:r>
        <w:rPr>
          <w:sz w:val="28"/>
          <w:szCs w:val="28"/>
        </w:rPr>
        <w:t xml:space="preserve">c) </w:t>
      </w:r>
      <w:r w:rsidR="0013748B">
        <w:rPr>
          <w:sz w:val="28"/>
          <w:szCs w:val="28"/>
        </w:rPr>
        <w:t xml:space="preserve">Đôn đốc các phòng, đơn vị có liên quan tham mưu thủ trưởng cơ quan, đơn vị dự thảo văn bản kiến nghị các </w:t>
      </w:r>
      <w:r w:rsidR="004D03D4">
        <w:rPr>
          <w:sz w:val="28"/>
          <w:szCs w:val="28"/>
        </w:rPr>
        <w:t>b</w:t>
      </w:r>
      <w:r w:rsidR="0013748B">
        <w:rPr>
          <w:sz w:val="28"/>
          <w:szCs w:val="28"/>
        </w:rPr>
        <w:t xml:space="preserve">ộ, ngành </w:t>
      </w:r>
      <w:r w:rsidR="0013748B">
        <w:rPr>
          <w:rFonts w:eastAsia="DejaVu Sans Condensed"/>
          <w:color w:val="000000"/>
          <w:sz w:val="28"/>
          <w:szCs w:val="28"/>
          <w:lang w:eastAsia="vi-VN"/>
        </w:rPr>
        <w:t xml:space="preserve">thực thi sửa đổi, bổ sung các văn bản quy phạm pháp luật liên quan đến thủ tục hành chính thuộc lĩnh vực quản lý sau khi được Chủ tịch Ủy ban nhân dân tỉnh </w:t>
      </w:r>
      <w:r w:rsidR="00854AAA">
        <w:rPr>
          <w:sz w:val="28"/>
          <w:szCs w:val="28"/>
        </w:rPr>
        <w:t>phê duyệt phương án đơn giản hóa thủ tục hành chính</w:t>
      </w:r>
      <w:r w:rsidR="0013748B">
        <w:rPr>
          <w:rFonts w:eastAsia="DejaVu Sans Condensed"/>
          <w:color w:val="000000"/>
          <w:sz w:val="28"/>
          <w:szCs w:val="28"/>
          <w:lang w:eastAsia="vi-VN"/>
        </w:rPr>
        <w:t>.</w:t>
      </w:r>
    </w:p>
    <w:p w:rsidR="00A5798B" w:rsidRDefault="0013748B" w:rsidP="00937684">
      <w:pPr>
        <w:spacing w:before="120" w:after="120"/>
        <w:ind w:firstLine="720"/>
        <w:jc w:val="both"/>
        <w:rPr>
          <w:sz w:val="28"/>
          <w:szCs w:val="28"/>
        </w:rPr>
      </w:pPr>
      <w:r>
        <w:rPr>
          <w:sz w:val="28"/>
          <w:szCs w:val="28"/>
        </w:rPr>
        <w:t xml:space="preserve">6. </w:t>
      </w:r>
      <w:r w:rsidR="00B110B0">
        <w:rPr>
          <w:sz w:val="28"/>
          <w:szCs w:val="28"/>
        </w:rPr>
        <w:t>Tham mưu thủ trưởng cơ quan, đơn vị tổ chức triển khai thực hiện có hiệu quả</w:t>
      </w:r>
      <w:r w:rsidR="00541C8B">
        <w:rPr>
          <w:sz w:val="28"/>
          <w:szCs w:val="28"/>
        </w:rPr>
        <w:t xml:space="preserve"> cơ chế một cửa, một cửa liên thông trong giải quyết thủ tục hành chính theo quy định tại </w:t>
      </w:r>
      <w:r w:rsidR="00541C8B" w:rsidRPr="00541C8B">
        <w:rPr>
          <w:iCs/>
          <w:sz w:val="28"/>
          <w:szCs w:val="28"/>
        </w:rPr>
        <w:t>Nghị định số 61/2018/NĐ-CP ngày 23 tháng 4 năm 2018 của Chính phủ về thực hiện cơ chế một cửa, một cửa liên thông trong giải quyết thủ tục hành chính</w:t>
      </w:r>
      <w:r w:rsidR="00541C8B">
        <w:rPr>
          <w:iCs/>
          <w:sz w:val="28"/>
          <w:szCs w:val="28"/>
        </w:rPr>
        <w:t xml:space="preserve"> và Thông tư số 01/2018/TT-VPCP ngày 23 tháng 11 năm 2018 hướng dẫn thi hành một số quy định của </w:t>
      </w:r>
      <w:r w:rsidR="00541C8B" w:rsidRPr="00541C8B">
        <w:rPr>
          <w:iCs/>
          <w:sz w:val="28"/>
          <w:szCs w:val="28"/>
        </w:rPr>
        <w:t>Nghị định số 61/2018/NĐ-CP ngày 23 tháng 4 năm 2018 của Chính phủ về thực hiện cơ chế một cửa, một cửa liên thông trong giải quyết thủ tục hành chính</w:t>
      </w:r>
      <w:r w:rsidR="00541C8B">
        <w:rPr>
          <w:iCs/>
          <w:sz w:val="28"/>
          <w:szCs w:val="28"/>
        </w:rPr>
        <w:t>.</w:t>
      </w:r>
    </w:p>
    <w:p w:rsidR="0013748B" w:rsidRDefault="00D71463" w:rsidP="00937684">
      <w:pPr>
        <w:spacing w:before="120" w:after="120"/>
        <w:ind w:firstLine="720"/>
        <w:jc w:val="both"/>
        <w:rPr>
          <w:sz w:val="28"/>
          <w:szCs w:val="28"/>
        </w:rPr>
      </w:pPr>
      <w:r>
        <w:rPr>
          <w:sz w:val="28"/>
          <w:szCs w:val="28"/>
        </w:rPr>
        <w:lastRenderedPageBreak/>
        <w:t>7. Tiếp nhận, xử lý phản ánh, kiến nghị về quy định hành chính</w:t>
      </w:r>
      <w:r w:rsidR="00854AAA">
        <w:rPr>
          <w:sz w:val="28"/>
          <w:szCs w:val="28"/>
        </w:rPr>
        <w:t>:</w:t>
      </w:r>
    </w:p>
    <w:p w:rsidR="00433180" w:rsidRPr="00651981" w:rsidRDefault="00433180" w:rsidP="00937684">
      <w:pPr>
        <w:spacing w:before="120" w:after="120"/>
        <w:ind w:firstLine="720"/>
        <w:jc w:val="both"/>
        <w:rPr>
          <w:sz w:val="28"/>
          <w:szCs w:val="28"/>
        </w:rPr>
      </w:pPr>
      <w:r w:rsidRPr="00651981">
        <w:rPr>
          <w:sz w:val="28"/>
          <w:szCs w:val="28"/>
        </w:rPr>
        <w:t xml:space="preserve">a) </w:t>
      </w:r>
      <w:r w:rsidRPr="00651981">
        <w:rPr>
          <w:sz w:val="28"/>
          <w:szCs w:val="28"/>
          <w:lang w:val="vi-VN"/>
        </w:rPr>
        <w:t xml:space="preserve">Hướng dẫn cá nhân, tổ chức thực hiện phản ánh, kiến nghị về quy định hành chính thuộc thẩm quyền giải quyết hoặc quản lý của cơ quan, đơn </w:t>
      </w:r>
      <w:r w:rsidRPr="00651981">
        <w:rPr>
          <w:sz w:val="28"/>
          <w:szCs w:val="28"/>
        </w:rPr>
        <w:t xml:space="preserve">vị </w:t>
      </w:r>
      <w:r w:rsidRPr="00651981">
        <w:rPr>
          <w:sz w:val="28"/>
          <w:szCs w:val="28"/>
          <w:lang w:val="vi-VN"/>
        </w:rPr>
        <w:t>theo quy định của pháp luật.</w:t>
      </w:r>
    </w:p>
    <w:p w:rsidR="00937684" w:rsidRPr="00937684" w:rsidRDefault="00433180" w:rsidP="00937684">
      <w:pPr>
        <w:spacing w:before="120" w:after="120"/>
        <w:ind w:firstLine="720"/>
        <w:jc w:val="both"/>
        <w:rPr>
          <w:sz w:val="28"/>
          <w:szCs w:val="28"/>
        </w:rPr>
      </w:pPr>
      <w:r w:rsidRPr="00651981">
        <w:rPr>
          <w:sz w:val="28"/>
          <w:szCs w:val="28"/>
        </w:rPr>
        <w:t xml:space="preserve">b) </w:t>
      </w:r>
      <w:r w:rsidRPr="00651981">
        <w:rPr>
          <w:sz w:val="28"/>
          <w:szCs w:val="28"/>
          <w:lang w:val="vi-VN"/>
        </w:rPr>
        <w:t>Phối hợp với các phòng, bộ phận trong cơ quan, đơn vị tham mưu, giúp thủ trưởng tiếp nhận và xử lý các phản ánh, kiến nghị của cá nhân, t</w:t>
      </w:r>
      <w:r w:rsidRPr="00651981">
        <w:rPr>
          <w:sz w:val="28"/>
          <w:szCs w:val="28"/>
        </w:rPr>
        <w:t xml:space="preserve">ổ </w:t>
      </w:r>
      <w:r w:rsidRPr="00651981">
        <w:rPr>
          <w:sz w:val="28"/>
          <w:szCs w:val="28"/>
          <w:lang w:val="vi-VN"/>
        </w:rPr>
        <w:t>chức v</w:t>
      </w:r>
      <w:r w:rsidRPr="00651981">
        <w:rPr>
          <w:sz w:val="28"/>
          <w:szCs w:val="28"/>
        </w:rPr>
        <w:t xml:space="preserve">ề </w:t>
      </w:r>
      <w:r w:rsidRPr="00651981">
        <w:rPr>
          <w:sz w:val="28"/>
          <w:szCs w:val="28"/>
          <w:lang w:val="vi-VN"/>
        </w:rPr>
        <w:t xml:space="preserve">quy định hành chính thuộc thẩm quyền giải quyết theo yêu cầu của </w:t>
      </w:r>
      <w:r>
        <w:rPr>
          <w:sz w:val="28"/>
          <w:szCs w:val="28"/>
        </w:rPr>
        <w:t>Văn phòng Ủy ban nhân dân tỉnh</w:t>
      </w:r>
      <w:r w:rsidRPr="00651981">
        <w:rPr>
          <w:sz w:val="28"/>
          <w:szCs w:val="28"/>
          <w:lang w:val="vi-VN"/>
        </w:rPr>
        <w:t>.</w:t>
      </w:r>
    </w:p>
    <w:p w:rsidR="00D71463" w:rsidRPr="00105424" w:rsidRDefault="00105424" w:rsidP="00105424">
      <w:pPr>
        <w:spacing w:before="120" w:after="120"/>
        <w:ind w:firstLine="720"/>
        <w:jc w:val="center"/>
        <w:rPr>
          <w:b/>
          <w:sz w:val="28"/>
          <w:szCs w:val="28"/>
        </w:rPr>
      </w:pPr>
      <w:r w:rsidRPr="00105424">
        <w:rPr>
          <w:b/>
          <w:sz w:val="28"/>
          <w:szCs w:val="28"/>
        </w:rPr>
        <w:t>Chương III</w:t>
      </w:r>
    </w:p>
    <w:p w:rsidR="00105424" w:rsidRPr="00105424" w:rsidRDefault="00105424" w:rsidP="00105424">
      <w:pPr>
        <w:spacing w:before="120" w:after="120"/>
        <w:ind w:firstLine="720"/>
        <w:jc w:val="center"/>
        <w:rPr>
          <w:b/>
          <w:sz w:val="28"/>
          <w:szCs w:val="28"/>
        </w:rPr>
      </w:pPr>
      <w:r w:rsidRPr="00105424">
        <w:rPr>
          <w:b/>
          <w:sz w:val="28"/>
          <w:szCs w:val="28"/>
        </w:rPr>
        <w:t>TỔ CHỨC THỰC HIỆN</w:t>
      </w:r>
    </w:p>
    <w:p w:rsidR="00697AEF" w:rsidRPr="00937684" w:rsidRDefault="00697AEF" w:rsidP="004B3DCD">
      <w:pPr>
        <w:spacing w:before="120" w:after="120"/>
        <w:ind w:firstLine="720"/>
        <w:jc w:val="both"/>
        <w:rPr>
          <w:bCs/>
          <w:sz w:val="8"/>
          <w:szCs w:val="28"/>
        </w:rPr>
      </w:pPr>
    </w:p>
    <w:p w:rsidR="00254026" w:rsidRPr="00254026" w:rsidRDefault="00105424" w:rsidP="004B3DCD">
      <w:pPr>
        <w:spacing w:before="120" w:after="120"/>
        <w:ind w:firstLine="720"/>
        <w:jc w:val="both"/>
        <w:rPr>
          <w:b/>
          <w:sz w:val="28"/>
          <w:szCs w:val="28"/>
        </w:rPr>
      </w:pPr>
      <w:r w:rsidRPr="00254026">
        <w:rPr>
          <w:b/>
          <w:sz w:val="28"/>
          <w:szCs w:val="28"/>
        </w:rPr>
        <w:t xml:space="preserve">Điều </w:t>
      </w:r>
      <w:r w:rsidR="00572D50">
        <w:rPr>
          <w:b/>
          <w:sz w:val="28"/>
          <w:szCs w:val="28"/>
        </w:rPr>
        <w:t>5</w:t>
      </w:r>
      <w:r w:rsidRPr="00254026">
        <w:rPr>
          <w:b/>
          <w:sz w:val="28"/>
          <w:szCs w:val="28"/>
        </w:rPr>
        <w:t>.</w:t>
      </w:r>
      <w:r w:rsidR="00254026">
        <w:rPr>
          <w:b/>
          <w:sz w:val="28"/>
          <w:szCs w:val="28"/>
        </w:rPr>
        <w:t xml:space="preserve"> </w:t>
      </w:r>
      <w:r w:rsidR="00254026" w:rsidRPr="00254026">
        <w:rPr>
          <w:b/>
          <w:sz w:val="28"/>
          <w:szCs w:val="28"/>
        </w:rPr>
        <w:t>Trách nhiệm của Văn phòng Ủy ban nhân dân tỉnh</w:t>
      </w:r>
    </w:p>
    <w:p w:rsidR="00602858" w:rsidRDefault="008509B5" w:rsidP="008509B5">
      <w:pPr>
        <w:spacing w:before="120" w:after="120"/>
        <w:ind w:firstLine="720"/>
        <w:jc w:val="both"/>
        <w:rPr>
          <w:sz w:val="28"/>
          <w:szCs w:val="28"/>
        </w:rPr>
      </w:pPr>
      <w:r>
        <w:rPr>
          <w:sz w:val="28"/>
          <w:szCs w:val="28"/>
        </w:rPr>
        <w:t xml:space="preserve">1. </w:t>
      </w:r>
      <w:r w:rsidRPr="008509B5">
        <w:rPr>
          <w:sz w:val="28"/>
          <w:szCs w:val="28"/>
        </w:rPr>
        <w:t xml:space="preserve">Tham mưu Chủ tịch Ủy ban nhân dân tỉnh </w:t>
      </w:r>
      <w:r w:rsidRPr="004D03D4">
        <w:rPr>
          <w:color w:val="000000" w:themeColor="text1"/>
          <w:sz w:val="28"/>
          <w:szCs w:val="28"/>
        </w:rPr>
        <w:t xml:space="preserve">phê duyệt </w:t>
      </w:r>
      <w:r w:rsidR="00F92DCE" w:rsidRPr="004D03D4">
        <w:rPr>
          <w:color w:val="000000" w:themeColor="text1"/>
          <w:sz w:val="28"/>
          <w:szCs w:val="28"/>
        </w:rPr>
        <w:t>công nhận</w:t>
      </w:r>
      <w:r w:rsidR="00F92DCE">
        <w:rPr>
          <w:sz w:val="28"/>
          <w:szCs w:val="28"/>
        </w:rPr>
        <w:t xml:space="preserve"> </w:t>
      </w:r>
      <w:r w:rsidRPr="008509B5">
        <w:rPr>
          <w:sz w:val="28"/>
          <w:szCs w:val="28"/>
        </w:rPr>
        <w:t>danh sách công chức đầu mối cấp tỉnh.</w:t>
      </w:r>
      <w:r w:rsidR="00105424" w:rsidRPr="008509B5">
        <w:rPr>
          <w:sz w:val="28"/>
          <w:szCs w:val="28"/>
        </w:rPr>
        <w:t xml:space="preserve"> </w:t>
      </w:r>
    </w:p>
    <w:p w:rsidR="008509B5" w:rsidRDefault="008509B5" w:rsidP="008509B5">
      <w:pPr>
        <w:spacing w:before="120" w:after="120"/>
        <w:ind w:firstLine="720"/>
        <w:jc w:val="both"/>
        <w:rPr>
          <w:sz w:val="28"/>
          <w:szCs w:val="28"/>
        </w:rPr>
      </w:pPr>
      <w:r>
        <w:rPr>
          <w:sz w:val="28"/>
          <w:szCs w:val="28"/>
        </w:rPr>
        <w:t xml:space="preserve">2. </w:t>
      </w:r>
      <w:r w:rsidR="00DC425F">
        <w:rPr>
          <w:sz w:val="28"/>
          <w:szCs w:val="28"/>
        </w:rPr>
        <w:t>Tổ chức tập huấn, bồi dưỡng chuyên môn nghiệp v</w:t>
      </w:r>
      <w:r w:rsidR="004D03D4">
        <w:rPr>
          <w:sz w:val="28"/>
          <w:szCs w:val="28"/>
        </w:rPr>
        <w:t>ụ cho công chức đầu mối cấp tỉnh, cấp huyện, cấp xã.</w:t>
      </w:r>
    </w:p>
    <w:p w:rsidR="00DC425F" w:rsidRDefault="00DC425F" w:rsidP="008509B5">
      <w:pPr>
        <w:spacing w:before="120" w:after="120"/>
        <w:ind w:firstLine="720"/>
        <w:jc w:val="both"/>
        <w:rPr>
          <w:sz w:val="28"/>
          <w:szCs w:val="28"/>
        </w:rPr>
      </w:pPr>
      <w:r>
        <w:rPr>
          <w:sz w:val="28"/>
          <w:szCs w:val="28"/>
        </w:rPr>
        <w:t xml:space="preserve">3. </w:t>
      </w:r>
      <w:r w:rsidRPr="00651981">
        <w:rPr>
          <w:sz w:val="28"/>
          <w:szCs w:val="28"/>
          <w:lang w:val="vi-VN"/>
        </w:rPr>
        <w:t>Duy trì thường xuyên việc chia sẻ thông tin hai chi</w:t>
      </w:r>
      <w:r w:rsidRPr="00651981">
        <w:rPr>
          <w:sz w:val="28"/>
          <w:szCs w:val="28"/>
        </w:rPr>
        <w:t>ề</w:t>
      </w:r>
      <w:r w:rsidRPr="00651981">
        <w:rPr>
          <w:sz w:val="28"/>
          <w:szCs w:val="28"/>
          <w:lang w:val="vi-VN"/>
        </w:rPr>
        <w:t>u giữa Phòng Ki</w:t>
      </w:r>
      <w:r w:rsidRPr="00651981">
        <w:rPr>
          <w:sz w:val="28"/>
          <w:szCs w:val="28"/>
        </w:rPr>
        <w:t>ể</w:t>
      </w:r>
      <w:r w:rsidRPr="00651981">
        <w:rPr>
          <w:sz w:val="28"/>
          <w:szCs w:val="28"/>
          <w:lang w:val="vi-VN"/>
        </w:rPr>
        <w:t xml:space="preserve">m soát </w:t>
      </w:r>
      <w:r>
        <w:rPr>
          <w:sz w:val="28"/>
          <w:szCs w:val="28"/>
        </w:rPr>
        <w:t>thủ tục hành chính</w:t>
      </w:r>
      <w:r w:rsidRPr="00651981">
        <w:rPr>
          <w:sz w:val="28"/>
          <w:szCs w:val="28"/>
          <w:lang w:val="vi-VN"/>
        </w:rPr>
        <w:t xml:space="preserve"> thuộc </w:t>
      </w:r>
      <w:r>
        <w:rPr>
          <w:sz w:val="28"/>
          <w:szCs w:val="28"/>
        </w:rPr>
        <w:t>Văn phòng Ủy ban nhân dân tỉnh</w:t>
      </w:r>
      <w:r w:rsidRPr="00651981">
        <w:rPr>
          <w:sz w:val="28"/>
          <w:szCs w:val="28"/>
          <w:lang w:val="vi-VN"/>
        </w:rPr>
        <w:t xml:space="preserve"> và </w:t>
      </w:r>
      <w:r>
        <w:rPr>
          <w:sz w:val="28"/>
          <w:szCs w:val="28"/>
        </w:rPr>
        <w:t>công chức</w:t>
      </w:r>
      <w:r w:rsidRPr="00651981">
        <w:rPr>
          <w:sz w:val="28"/>
          <w:szCs w:val="28"/>
          <w:lang w:val="vi-VN"/>
        </w:rPr>
        <w:t xml:space="preserve"> đầu mối</w:t>
      </w:r>
      <w:r>
        <w:rPr>
          <w:sz w:val="28"/>
          <w:szCs w:val="28"/>
        </w:rPr>
        <w:t xml:space="preserve"> các cấp</w:t>
      </w:r>
      <w:r w:rsidRPr="00651981">
        <w:rPr>
          <w:sz w:val="28"/>
          <w:szCs w:val="28"/>
          <w:lang w:val="vi-VN"/>
        </w:rPr>
        <w:t xml:space="preserve"> để kịp thời phổ biến, nắm bắt thông tin về các hoạt động kiểm soát </w:t>
      </w:r>
      <w:r>
        <w:rPr>
          <w:sz w:val="28"/>
          <w:szCs w:val="28"/>
        </w:rPr>
        <w:t>thủ tục hành chính</w:t>
      </w:r>
      <w:r w:rsidRPr="00651981">
        <w:rPr>
          <w:sz w:val="28"/>
          <w:szCs w:val="28"/>
          <w:lang w:val="vi-VN"/>
        </w:rPr>
        <w:t>; nhận thông tin phản h</w:t>
      </w:r>
      <w:r w:rsidRPr="00651981">
        <w:rPr>
          <w:sz w:val="28"/>
          <w:szCs w:val="28"/>
        </w:rPr>
        <w:t>ồ</w:t>
      </w:r>
      <w:r w:rsidRPr="00651981">
        <w:rPr>
          <w:sz w:val="28"/>
          <w:szCs w:val="28"/>
          <w:lang w:val="vi-VN"/>
        </w:rPr>
        <w:t>i v</w:t>
      </w:r>
      <w:r w:rsidRPr="00651981">
        <w:rPr>
          <w:sz w:val="28"/>
          <w:szCs w:val="28"/>
        </w:rPr>
        <w:t xml:space="preserve">ề </w:t>
      </w:r>
      <w:r w:rsidRPr="00651981">
        <w:rPr>
          <w:sz w:val="28"/>
          <w:szCs w:val="28"/>
          <w:lang w:val="vi-VN"/>
        </w:rPr>
        <w:t>các khó khăn, vướng mắc trong quá trình triển khai thực hiện để kịp thời tháo gỡ cho phù h</w:t>
      </w:r>
      <w:r w:rsidRPr="00651981">
        <w:rPr>
          <w:sz w:val="28"/>
          <w:szCs w:val="28"/>
        </w:rPr>
        <w:t>ợ</w:t>
      </w:r>
      <w:r w:rsidRPr="00651981">
        <w:rPr>
          <w:sz w:val="28"/>
          <w:szCs w:val="28"/>
          <w:lang w:val="vi-VN"/>
        </w:rPr>
        <w:t>p.</w:t>
      </w:r>
    </w:p>
    <w:p w:rsidR="00DC425F" w:rsidRDefault="00DC425F" w:rsidP="008509B5">
      <w:pPr>
        <w:spacing w:before="120" w:after="120"/>
        <w:ind w:firstLine="720"/>
        <w:jc w:val="both"/>
        <w:rPr>
          <w:b/>
          <w:sz w:val="28"/>
          <w:szCs w:val="28"/>
        </w:rPr>
      </w:pPr>
      <w:r w:rsidRPr="00DC425F">
        <w:rPr>
          <w:b/>
          <w:sz w:val="28"/>
          <w:szCs w:val="28"/>
        </w:rPr>
        <w:t xml:space="preserve">Điều </w:t>
      </w:r>
      <w:r w:rsidR="00572D50">
        <w:rPr>
          <w:b/>
          <w:sz w:val="28"/>
          <w:szCs w:val="28"/>
        </w:rPr>
        <w:t>6</w:t>
      </w:r>
      <w:r w:rsidRPr="00DC425F">
        <w:rPr>
          <w:b/>
          <w:sz w:val="28"/>
          <w:szCs w:val="28"/>
        </w:rPr>
        <w:t>. Trách nhiệm của các cơ quan, đơn vị có công chức đầu mối</w:t>
      </w:r>
    </w:p>
    <w:p w:rsidR="00C06F8E" w:rsidRDefault="00DC72FA" w:rsidP="008509B5">
      <w:pPr>
        <w:spacing w:before="120" w:after="120"/>
        <w:ind w:firstLine="720"/>
        <w:jc w:val="both"/>
        <w:rPr>
          <w:sz w:val="28"/>
          <w:szCs w:val="28"/>
        </w:rPr>
      </w:pPr>
      <w:r w:rsidRPr="00DC72FA">
        <w:rPr>
          <w:sz w:val="28"/>
          <w:szCs w:val="28"/>
        </w:rPr>
        <w:t>1. Thủ trưởng các sở, ban, ngành</w:t>
      </w:r>
      <w:r w:rsidR="00DA2287">
        <w:rPr>
          <w:sz w:val="28"/>
          <w:szCs w:val="28"/>
        </w:rPr>
        <w:t xml:space="preserve"> thuộc Ủy ban nhân dân tỉnh</w:t>
      </w:r>
      <w:r>
        <w:rPr>
          <w:sz w:val="28"/>
          <w:szCs w:val="28"/>
        </w:rPr>
        <w:t xml:space="preserve">; Chủ tịch Ủy ban nhân dân cấp huyện, Chủ tịch Ủy ban nhân dân </w:t>
      </w:r>
      <w:r w:rsidR="00276486">
        <w:rPr>
          <w:sz w:val="28"/>
          <w:szCs w:val="28"/>
        </w:rPr>
        <w:t>cấp xã có trách nhiệm phân công công chức đầu mối thực hiện nhiệm vụ kiểm soát thủ tục hành chính theo quy định tại Quy chế này.</w:t>
      </w:r>
    </w:p>
    <w:p w:rsidR="00276486" w:rsidRDefault="00276486" w:rsidP="008509B5">
      <w:pPr>
        <w:spacing w:before="120" w:after="120"/>
        <w:ind w:firstLine="720"/>
        <w:jc w:val="both"/>
        <w:rPr>
          <w:sz w:val="28"/>
          <w:szCs w:val="28"/>
        </w:rPr>
      </w:pPr>
      <w:r>
        <w:rPr>
          <w:sz w:val="28"/>
          <w:szCs w:val="28"/>
        </w:rPr>
        <w:t xml:space="preserve">2. Chủ tịch Ủy ban nhân dân cấp huyện, Chủ tịch Ủy ban nhân dân cấp xã có trách nhiệm </w:t>
      </w:r>
      <w:r w:rsidRPr="00754068">
        <w:rPr>
          <w:color w:val="000000" w:themeColor="text1"/>
          <w:sz w:val="28"/>
          <w:szCs w:val="28"/>
        </w:rPr>
        <w:t>phê duyệt</w:t>
      </w:r>
      <w:r>
        <w:rPr>
          <w:sz w:val="28"/>
          <w:szCs w:val="28"/>
        </w:rPr>
        <w:t xml:space="preserve"> </w:t>
      </w:r>
      <w:r w:rsidR="00F92DCE">
        <w:rPr>
          <w:sz w:val="28"/>
          <w:szCs w:val="28"/>
        </w:rPr>
        <w:t xml:space="preserve">công nhận </w:t>
      </w:r>
      <w:r>
        <w:rPr>
          <w:sz w:val="28"/>
          <w:szCs w:val="28"/>
        </w:rPr>
        <w:t>danh sách công chức đầu mối của cơ quan, đơn vị mình, gửi cho Văn phòng Ủy ban nhân dân tỉnh để theo dõi, tổng hợp.</w:t>
      </w:r>
    </w:p>
    <w:p w:rsidR="002476F3" w:rsidRDefault="00276486" w:rsidP="00937684">
      <w:pPr>
        <w:spacing w:before="120" w:after="120"/>
        <w:ind w:firstLine="720"/>
        <w:jc w:val="both"/>
        <w:rPr>
          <w:sz w:val="28"/>
          <w:szCs w:val="28"/>
        </w:rPr>
      </w:pPr>
      <w:r>
        <w:rPr>
          <w:sz w:val="28"/>
          <w:szCs w:val="28"/>
        </w:rPr>
        <w:t>3. Đả</w:t>
      </w:r>
      <w:bookmarkStart w:id="0" w:name="_GoBack"/>
      <w:bookmarkEnd w:id="0"/>
      <w:r>
        <w:rPr>
          <w:sz w:val="28"/>
          <w:szCs w:val="28"/>
        </w:rPr>
        <w:t>m bảo chi trả chế độ hỗ trợ thù lao cho công chức đầu mối của cơ quan, đơn vị theo đúng quy định.</w:t>
      </w:r>
    </w:p>
    <w:p w:rsidR="00276486" w:rsidRPr="00276486" w:rsidRDefault="00276486" w:rsidP="008509B5">
      <w:pPr>
        <w:spacing w:before="120" w:after="120"/>
        <w:ind w:firstLine="720"/>
        <w:jc w:val="both"/>
        <w:rPr>
          <w:b/>
          <w:sz w:val="28"/>
          <w:szCs w:val="28"/>
        </w:rPr>
      </w:pPr>
      <w:r w:rsidRPr="00276486">
        <w:rPr>
          <w:b/>
          <w:sz w:val="28"/>
          <w:szCs w:val="28"/>
        </w:rPr>
        <w:t xml:space="preserve">Điều </w:t>
      </w:r>
      <w:r w:rsidR="00572D50">
        <w:rPr>
          <w:b/>
          <w:sz w:val="28"/>
          <w:szCs w:val="28"/>
        </w:rPr>
        <w:t>7</w:t>
      </w:r>
      <w:r w:rsidRPr="00276486">
        <w:rPr>
          <w:b/>
          <w:sz w:val="28"/>
          <w:szCs w:val="28"/>
        </w:rPr>
        <w:t>. Trách nhiệm của Sở Tài chính</w:t>
      </w:r>
    </w:p>
    <w:p w:rsidR="00276486" w:rsidRDefault="00276486" w:rsidP="008509B5">
      <w:pPr>
        <w:spacing w:before="120" w:after="120"/>
        <w:ind w:firstLine="720"/>
        <w:jc w:val="both"/>
        <w:rPr>
          <w:sz w:val="28"/>
          <w:szCs w:val="28"/>
        </w:rPr>
      </w:pPr>
      <w:r>
        <w:rPr>
          <w:sz w:val="28"/>
          <w:szCs w:val="28"/>
        </w:rPr>
        <w:t>Bố trí kinh phí theo quy định của pháp luật nhằm đảm bảo thực hiện có hiệu quả các nội dung có liên quan được xác định trong Quy chế này.</w:t>
      </w:r>
    </w:p>
    <w:p w:rsidR="00276486" w:rsidRPr="00276486" w:rsidRDefault="00276486" w:rsidP="008509B5">
      <w:pPr>
        <w:spacing w:before="120" w:after="120"/>
        <w:ind w:firstLine="720"/>
        <w:jc w:val="both"/>
        <w:rPr>
          <w:b/>
          <w:sz w:val="28"/>
          <w:szCs w:val="28"/>
        </w:rPr>
      </w:pPr>
      <w:r w:rsidRPr="00276486">
        <w:rPr>
          <w:b/>
          <w:sz w:val="28"/>
          <w:szCs w:val="28"/>
        </w:rPr>
        <w:t>Điều</w:t>
      </w:r>
      <w:r w:rsidR="00572D50">
        <w:rPr>
          <w:b/>
          <w:sz w:val="28"/>
          <w:szCs w:val="28"/>
        </w:rPr>
        <w:t xml:space="preserve"> 8</w:t>
      </w:r>
      <w:r w:rsidRPr="00276486">
        <w:rPr>
          <w:b/>
          <w:sz w:val="28"/>
          <w:szCs w:val="28"/>
        </w:rPr>
        <w:t>. Trách nhiệm thi hành</w:t>
      </w:r>
    </w:p>
    <w:p w:rsidR="00276486" w:rsidRDefault="00DA2287" w:rsidP="00DA2287">
      <w:pPr>
        <w:spacing w:before="120" w:after="120"/>
        <w:ind w:firstLine="720"/>
        <w:jc w:val="both"/>
        <w:rPr>
          <w:sz w:val="28"/>
          <w:szCs w:val="28"/>
        </w:rPr>
      </w:pPr>
      <w:r>
        <w:rPr>
          <w:sz w:val="28"/>
          <w:szCs w:val="28"/>
        </w:rPr>
        <w:t xml:space="preserve">1. </w:t>
      </w:r>
      <w:r w:rsidRPr="00DA2287">
        <w:rPr>
          <w:sz w:val="28"/>
          <w:szCs w:val="28"/>
        </w:rPr>
        <w:t>Công chức đầu mối thực hiện nhiệm vụ kiểm soát thủ tục hành chính</w:t>
      </w:r>
      <w:r>
        <w:rPr>
          <w:sz w:val="28"/>
          <w:szCs w:val="28"/>
        </w:rPr>
        <w:t xml:space="preserve"> chịu trách nhiệm thực hiện Quy chế này.</w:t>
      </w:r>
    </w:p>
    <w:p w:rsidR="00DA2287" w:rsidRDefault="00DA2287" w:rsidP="00DA2287">
      <w:pPr>
        <w:spacing w:before="120" w:after="120"/>
        <w:ind w:firstLine="720"/>
        <w:jc w:val="both"/>
        <w:rPr>
          <w:sz w:val="28"/>
          <w:szCs w:val="28"/>
        </w:rPr>
      </w:pPr>
      <w:r>
        <w:rPr>
          <w:sz w:val="28"/>
          <w:szCs w:val="28"/>
        </w:rPr>
        <w:lastRenderedPageBreak/>
        <w:t>2. Thủ trưởng các sở, ban, ngành thuộc Ủy ban nhân dân tỉnh, Chủ tịch</w:t>
      </w:r>
      <w:r w:rsidRPr="00DA2287">
        <w:rPr>
          <w:sz w:val="28"/>
          <w:szCs w:val="28"/>
        </w:rPr>
        <w:t xml:space="preserve"> </w:t>
      </w:r>
      <w:r>
        <w:rPr>
          <w:sz w:val="28"/>
          <w:szCs w:val="28"/>
        </w:rPr>
        <w:t xml:space="preserve">Ủy ban nhân dân cấp huyện, Chủ tịch Ủy ban nhân dân cấp xã có trách nhiệm quán triệt, triển khai thực hiện Quy chế này tại cơ quan, đơn vị. Trong quá trình thực </w:t>
      </w:r>
      <w:r w:rsidR="004D03D4">
        <w:rPr>
          <w:sz w:val="28"/>
          <w:szCs w:val="28"/>
        </w:rPr>
        <w:t xml:space="preserve">hiện nếu có khó khăn, vướng mắc, </w:t>
      </w:r>
      <w:r>
        <w:rPr>
          <w:sz w:val="28"/>
          <w:szCs w:val="28"/>
        </w:rPr>
        <w:t>kịp thời ph</w:t>
      </w:r>
      <w:r w:rsidR="004D03D4">
        <w:rPr>
          <w:sz w:val="28"/>
          <w:szCs w:val="28"/>
        </w:rPr>
        <w:t>ả</w:t>
      </w:r>
      <w:r>
        <w:rPr>
          <w:sz w:val="28"/>
          <w:szCs w:val="28"/>
        </w:rPr>
        <w:t>n ánh về Văn phòng Ủy ban nhân dân tỉnh để tổng hợp, báo cáo Chủ tịch Ủy ban nhân dân tỉnh xem xét, giải quyết.</w:t>
      </w:r>
    </w:p>
    <w:p w:rsidR="00DA2287" w:rsidRDefault="00DA2287" w:rsidP="00DA2287">
      <w:pPr>
        <w:spacing w:before="120" w:after="120"/>
        <w:ind w:firstLine="720"/>
        <w:jc w:val="both"/>
        <w:rPr>
          <w:sz w:val="28"/>
          <w:szCs w:val="28"/>
        </w:rPr>
      </w:pPr>
      <w:r>
        <w:rPr>
          <w:sz w:val="28"/>
          <w:szCs w:val="28"/>
        </w:rPr>
        <w:t>3. Văn phòng Ủy ban nhân dân tỉnh có trách nhiệm hướng dẫn, theo dõi, đôn đốc và kiểm tra việc thực hiện Quy chế này; tổng hợp, đề xuất Chủ tịch Ủy ban nhân dân tỉnh xử lý kịp thời những khó khăn, vướng mắc trong quá trình thực hiện./.</w:t>
      </w:r>
    </w:p>
    <w:tbl>
      <w:tblPr>
        <w:tblpPr w:leftFromText="180" w:rightFromText="180" w:vertAnchor="text" w:horzAnchor="margin" w:tblpY="319"/>
        <w:tblW w:w="9284" w:type="dxa"/>
        <w:tblLook w:val="01E0" w:firstRow="1" w:lastRow="1" w:firstColumn="1" w:lastColumn="1" w:noHBand="0" w:noVBand="0"/>
      </w:tblPr>
      <w:tblGrid>
        <w:gridCol w:w="4784"/>
        <w:gridCol w:w="4500"/>
      </w:tblGrid>
      <w:tr w:rsidR="00F92DCE" w:rsidRPr="004B1D82" w:rsidTr="00F92DCE">
        <w:trPr>
          <w:trHeight w:hRule="exact" w:val="2974"/>
        </w:trPr>
        <w:tc>
          <w:tcPr>
            <w:tcW w:w="4784" w:type="dxa"/>
          </w:tcPr>
          <w:p w:rsidR="00F92DCE" w:rsidRPr="00963CAC" w:rsidRDefault="00F92DCE" w:rsidP="00F92DCE">
            <w:pPr>
              <w:jc w:val="both"/>
              <w:rPr>
                <w:color w:val="000000"/>
                <w:sz w:val="20"/>
                <w:szCs w:val="20"/>
              </w:rPr>
            </w:pPr>
          </w:p>
        </w:tc>
        <w:tc>
          <w:tcPr>
            <w:tcW w:w="4500" w:type="dxa"/>
          </w:tcPr>
          <w:p w:rsidR="00F92DCE" w:rsidRPr="00963CAC" w:rsidRDefault="00F92DCE" w:rsidP="00F92DCE">
            <w:pPr>
              <w:jc w:val="center"/>
              <w:rPr>
                <w:b/>
                <w:bCs/>
                <w:color w:val="000000"/>
                <w:sz w:val="28"/>
                <w:szCs w:val="28"/>
              </w:rPr>
            </w:pPr>
            <w:r w:rsidRPr="00963CAC">
              <w:rPr>
                <w:b/>
                <w:bCs/>
                <w:color w:val="000000"/>
                <w:sz w:val="28"/>
                <w:szCs w:val="28"/>
              </w:rPr>
              <w:t>TM. ỦY BAN NHÂN DÂN</w:t>
            </w:r>
          </w:p>
          <w:p w:rsidR="00F92DCE" w:rsidRPr="00963CAC" w:rsidRDefault="00F92DCE" w:rsidP="00F92DCE">
            <w:pPr>
              <w:jc w:val="center"/>
              <w:rPr>
                <w:b/>
                <w:bCs/>
                <w:color w:val="000000"/>
                <w:sz w:val="28"/>
                <w:szCs w:val="28"/>
              </w:rPr>
            </w:pPr>
            <w:r w:rsidRPr="00963CAC">
              <w:rPr>
                <w:b/>
                <w:bCs/>
                <w:color w:val="000000"/>
                <w:sz w:val="28"/>
                <w:szCs w:val="28"/>
              </w:rPr>
              <w:t>CHỦ TỊCH</w:t>
            </w:r>
          </w:p>
          <w:p w:rsidR="00F92DCE" w:rsidRPr="00963CAC" w:rsidRDefault="00F92DCE" w:rsidP="00F92DCE">
            <w:pPr>
              <w:jc w:val="center"/>
              <w:rPr>
                <w:b/>
                <w:bCs/>
                <w:color w:val="000000"/>
                <w:sz w:val="28"/>
                <w:szCs w:val="28"/>
              </w:rPr>
            </w:pPr>
          </w:p>
          <w:p w:rsidR="00F92DCE" w:rsidRPr="00963CAC" w:rsidRDefault="00F92DCE" w:rsidP="00F92DCE">
            <w:pPr>
              <w:rPr>
                <w:color w:val="000000"/>
              </w:rPr>
            </w:pPr>
          </w:p>
          <w:p w:rsidR="00F92DCE" w:rsidRPr="00937684" w:rsidRDefault="00F92DCE" w:rsidP="00F92DCE">
            <w:pPr>
              <w:rPr>
                <w:color w:val="000000"/>
                <w:sz w:val="60"/>
              </w:rPr>
            </w:pPr>
          </w:p>
          <w:p w:rsidR="00F92DCE" w:rsidRPr="00963CAC" w:rsidRDefault="00F92DCE" w:rsidP="00F92DCE">
            <w:pPr>
              <w:rPr>
                <w:color w:val="000000"/>
              </w:rPr>
            </w:pPr>
          </w:p>
          <w:p w:rsidR="00F92DCE" w:rsidRPr="00963CAC" w:rsidRDefault="00F92DCE" w:rsidP="00F92DCE">
            <w:pPr>
              <w:rPr>
                <w:color w:val="000000"/>
              </w:rPr>
            </w:pPr>
          </w:p>
          <w:p w:rsidR="00F92DCE" w:rsidRPr="00F04E10" w:rsidRDefault="00F92DCE" w:rsidP="00F92DCE">
            <w:pPr>
              <w:tabs>
                <w:tab w:val="left" w:pos="1410"/>
              </w:tabs>
              <w:jc w:val="center"/>
              <w:rPr>
                <w:b/>
                <w:color w:val="000000"/>
                <w:sz w:val="28"/>
                <w:szCs w:val="28"/>
              </w:rPr>
            </w:pPr>
            <w:r w:rsidRPr="00963CAC">
              <w:rPr>
                <w:b/>
                <w:color w:val="000000"/>
                <w:sz w:val="28"/>
                <w:szCs w:val="28"/>
              </w:rPr>
              <w:t>Phạm Ngọc Nghị</w:t>
            </w:r>
          </w:p>
        </w:tc>
      </w:tr>
    </w:tbl>
    <w:p w:rsidR="00F92DCE" w:rsidRDefault="00F92DCE" w:rsidP="00DA2287">
      <w:pPr>
        <w:spacing w:before="120" w:after="120"/>
        <w:ind w:firstLine="720"/>
        <w:jc w:val="both"/>
        <w:rPr>
          <w:sz w:val="28"/>
          <w:szCs w:val="28"/>
        </w:rPr>
      </w:pPr>
    </w:p>
    <w:p w:rsidR="00F92DCE" w:rsidRDefault="00F92DCE" w:rsidP="00DA2287">
      <w:pPr>
        <w:spacing w:before="120" w:after="120"/>
        <w:ind w:firstLine="720"/>
        <w:jc w:val="both"/>
        <w:rPr>
          <w:sz w:val="28"/>
          <w:szCs w:val="28"/>
        </w:rPr>
      </w:pPr>
    </w:p>
    <w:p w:rsidR="002476F3" w:rsidRPr="00DA2287" w:rsidRDefault="002476F3" w:rsidP="00F92DCE">
      <w:pPr>
        <w:spacing w:before="120" w:after="120"/>
        <w:jc w:val="both"/>
        <w:rPr>
          <w:sz w:val="28"/>
          <w:szCs w:val="28"/>
        </w:rPr>
      </w:pPr>
    </w:p>
    <w:sectPr w:rsidR="002476F3" w:rsidRPr="00DA2287" w:rsidSect="00720758">
      <w:pgSz w:w="11907" w:h="16840" w:code="9"/>
      <w:pgMar w:top="1134" w:right="1134" w:bottom="1701"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D30" w:rsidRDefault="00026D30" w:rsidP="00C93F9A">
      <w:r>
        <w:separator/>
      </w:r>
    </w:p>
  </w:endnote>
  <w:endnote w:type="continuationSeparator" w:id="0">
    <w:p w:rsidR="00026D30" w:rsidRDefault="00026D30" w:rsidP="00C9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ejaVu Sans Condensed">
    <w:altName w:val="Arial"/>
    <w:charset w:val="00"/>
    <w:family w:val="swiss"/>
    <w:pitch w:val="variable"/>
    <w:sig w:usb0="00000000" w:usb1="D200FDFF" w:usb2="0A24602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D30" w:rsidRDefault="00026D30" w:rsidP="00C93F9A">
      <w:r>
        <w:separator/>
      </w:r>
    </w:p>
  </w:footnote>
  <w:footnote w:type="continuationSeparator" w:id="0">
    <w:p w:rsidR="00026D30" w:rsidRDefault="00026D30" w:rsidP="00C93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785573"/>
      <w:docPartObj>
        <w:docPartGallery w:val="Page Numbers (Top of Page)"/>
        <w:docPartUnique/>
      </w:docPartObj>
    </w:sdtPr>
    <w:sdtEndPr>
      <w:rPr>
        <w:noProof/>
      </w:rPr>
    </w:sdtEndPr>
    <w:sdtContent>
      <w:p w:rsidR="00FD3AE5" w:rsidRDefault="00FD3AE5">
        <w:pPr>
          <w:pStyle w:val="Header"/>
          <w:jc w:val="center"/>
        </w:pPr>
        <w:r>
          <w:fldChar w:fldCharType="begin"/>
        </w:r>
        <w:r>
          <w:instrText xml:space="preserve"> PAGE   \* MERGEFORMAT </w:instrText>
        </w:r>
        <w:r>
          <w:fldChar w:fldCharType="separate"/>
        </w:r>
        <w:r w:rsidR="00754068">
          <w:rPr>
            <w:noProof/>
          </w:rPr>
          <w:t>7</w:t>
        </w:r>
        <w:r>
          <w:rPr>
            <w:noProof/>
          </w:rPr>
          <w:fldChar w:fldCharType="end"/>
        </w:r>
      </w:p>
    </w:sdtContent>
  </w:sdt>
  <w:p w:rsidR="00FD3AE5" w:rsidRDefault="00FD3A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532C8"/>
    <w:multiLevelType w:val="hybridMultilevel"/>
    <w:tmpl w:val="7632EF4E"/>
    <w:lvl w:ilvl="0" w:tplc="C59EE1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762F26"/>
    <w:multiLevelType w:val="hybridMultilevel"/>
    <w:tmpl w:val="4282CC16"/>
    <w:lvl w:ilvl="0" w:tplc="147C2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393117"/>
    <w:multiLevelType w:val="hybridMultilevel"/>
    <w:tmpl w:val="3D10E33E"/>
    <w:lvl w:ilvl="0" w:tplc="75DAB0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5D1526BF"/>
    <w:multiLevelType w:val="hybridMultilevel"/>
    <w:tmpl w:val="2F02EF02"/>
    <w:lvl w:ilvl="0" w:tplc="DC6EEA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6B6F5900"/>
    <w:multiLevelType w:val="hybridMultilevel"/>
    <w:tmpl w:val="FB707E1C"/>
    <w:lvl w:ilvl="0" w:tplc="9A9CD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75BC1"/>
    <w:rsid w:val="000046BD"/>
    <w:rsid w:val="00023334"/>
    <w:rsid w:val="00026D30"/>
    <w:rsid w:val="000302DF"/>
    <w:rsid w:val="000327A1"/>
    <w:rsid w:val="000348DB"/>
    <w:rsid w:val="00035380"/>
    <w:rsid w:val="00054E89"/>
    <w:rsid w:val="00056FCE"/>
    <w:rsid w:val="00067315"/>
    <w:rsid w:val="00074BE2"/>
    <w:rsid w:val="000831C1"/>
    <w:rsid w:val="000916F7"/>
    <w:rsid w:val="000919D2"/>
    <w:rsid w:val="00091DA0"/>
    <w:rsid w:val="00093696"/>
    <w:rsid w:val="00093E78"/>
    <w:rsid w:val="00097469"/>
    <w:rsid w:val="000A693B"/>
    <w:rsid w:val="000B4E1E"/>
    <w:rsid w:val="000B6D42"/>
    <w:rsid w:val="000C541F"/>
    <w:rsid w:val="000C7CA4"/>
    <w:rsid w:val="000F2AFD"/>
    <w:rsid w:val="0010057F"/>
    <w:rsid w:val="0010126A"/>
    <w:rsid w:val="00105424"/>
    <w:rsid w:val="00120830"/>
    <w:rsid w:val="001273E7"/>
    <w:rsid w:val="00131EA6"/>
    <w:rsid w:val="0013748B"/>
    <w:rsid w:val="00161D0F"/>
    <w:rsid w:val="00170A49"/>
    <w:rsid w:val="00170BFD"/>
    <w:rsid w:val="001741C5"/>
    <w:rsid w:val="00184531"/>
    <w:rsid w:val="001909EA"/>
    <w:rsid w:val="00194C72"/>
    <w:rsid w:val="00194EC3"/>
    <w:rsid w:val="001C7F67"/>
    <w:rsid w:val="001D413B"/>
    <w:rsid w:val="001D7612"/>
    <w:rsid w:val="001E275C"/>
    <w:rsid w:val="001E6264"/>
    <w:rsid w:val="001E67FB"/>
    <w:rsid w:val="001E7C0D"/>
    <w:rsid w:val="00200FAC"/>
    <w:rsid w:val="0020112A"/>
    <w:rsid w:val="00206FEA"/>
    <w:rsid w:val="00211975"/>
    <w:rsid w:val="002266B3"/>
    <w:rsid w:val="002271EE"/>
    <w:rsid w:val="00233F8B"/>
    <w:rsid w:val="0023672B"/>
    <w:rsid w:val="00240971"/>
    <w:rsid w:val="0024512E"/>
    <w:rsid w:val="0024696E"/>
    <w:rsid w:val="002476F3"/>
    <w:rsid w:val="00254026"/>
    <w:rsid w:val="002611F0"/>
    <w:rsid w:val="002652B7"/>
    <w:rsid w:val="00272284"/>
    <w:rsid w:val="002734DA"/>
    <w:rsid w:val="00276486"/>
    <w:rsid w:val="0028239D"/>
    <w:rsid w:val="002827EB"/>
    <w:rsid w:val="00285B53"/>
    <w:rsid w:val="00286307"/>
    <w:rsid w:val="00291446"/>
    <w:rsid w:val="00293ED7"/>
    <w:rsid w:val="002944DD"/>
    <w:rsid w:val="0029473E"/>
    <w:rsid w:val="002A3388"/>
    <w:rsid w:val="002C20BC"/>
    <w:rsid w:val="002C561E"/>
    <w:rsid w:val="002D379F"/>
    <w:rsid w:val="002E1D94"/>
    <w:rsid w:val="002E2E88"/>
    <w:rsid w:val="002E5AEB"/>
    <w:rsid w:val="002F4B53"/>
    <w:rsid w:val="002F602C"/>
    <w:rsid w:val="0031301E"/>
    <w:rsid w:val="00320D60"/>
    <w:rsid w:val="00334EF8"/>
    <w:rsid w:val="00336459"/>
    <w:rsid w:val="00354226"/>
    <w:rsid w:val="00372AC3"/>
    <w:rsid w:val="0038092D"/>
    <w:rsid w:val="00383ED7"/>
    <w:rsid w:val="0038483A"/>
    <w:rsid w:val="003915B7"/>
    <w:rsid w:val="00396CE1"/>
    <w:rsid w:val="003A4395"/>
    <w:rsid w:val="003B0C09"/>
    <w:rsid w:val="003B6332"/>
    <w:rsid w:val="003C2D50"/>
    <w:rsid w:val="003D1832"/>
    <w:rsid w:val="003D427A"/>
    <w:rsid w:val="003D4F20"/>
    <w:rsid w:val="003E6B6D"/>
    <w:rsid w:val="003E735D"/>
    <w:rsid w:val="003F10D8"/>
    <w:rsid w:val="003F3E88"/>
    <w:rsid w:val="00401CED"/>
    <w:rsid w:val="004108C6"/>
    <w:rsid w:val="004154FE"/>
    <w:rsid w:val="00416690"/>
    <w:rsid w:val="00424EFA"/>
    <w:rsid w:val="004279C6"/>
    <w:rsid w:val="00433180"/>
    <w:rsid w:val="004364AA"/>
    <w:rsid w:val="00453B00"/>
    <w:rsid w:val="00457EA7"/>
    <w:rsid w:val="004613EC"/>
    <w:rsid w:val="00464492"/>
    <w:rsid w:val="00474914"/>
    <w:rsid w:val="00484146"/>
    <w:rsid w:val="00485ECF"/>
    <w:rsid w:val="00490E8C"/>
    <w:rsid w:val="00495CD9"/>
    <w:rsid w:val="004A4C87"/>
    <w:rsid w:val="004A6F38"/>
    <w:rsid w:val="004B1224"/>
    <w:rsid w:val="004B3DCD"/>
    <w:rsid w:val="004B7AE6"/>
    <w:rsid w:val="004D0111"/>
    <w:rsid w:val="004D03D4"/>
    <w:rsid w:val="004D1953"/>
    <w:rsid w:val="004D6668"/>
    <w:rsid w:val="004E1EFD"/>
    <w:rsid w:val="004E3512"/>
    <w:rsid w:val="004E51EE"/>
    <w:rsid w:val="004E7FD2"/>
    <w:rsid w:val="004F1170"/>
    <w:rsid w:val="004F3529"/>
    <w:rsid w:val="00504F81"/>
    <w:rsid w:val="00507522"/>
    <w:rsid w:val="00511846"/>
    <w:rsid w:val="005341C7"/>
    <w:rsid w:val="00535433"/>
    <w:rsid w:val="0054032A"/>
    <w:rsid w:val="005403E3"/>
    <w:rsid w:val="00541C8B"/>
    <w:rsid w:val="00544ECC"/>
    <w:rsid w:val="00545ECA"/>
    <w:rsid w:val="00547973"/>
    <w:rsid w:val="00547D69"/>
    <w:rsid w:val="0055016D"/>
    <w:rsid w:val="005519B0"/>
    <w:rsid w:val="00555DBD"/>
    <w:rsid w:val="00556FFC"/>
    <w:rsid w:val="00565BA2"/>
    <w:rsid w:val="00572AAB"/>
    <w:rsid w:val="00572D50"/>
    <w:rsid w:val="00573206"/>
    <w:rsid w:val="00573456"/>
    <w:rsid w:val="00574232"/>
    <w:rsid w:val="0057498B"/>
    <w:rsid w:val="00576C80"/>
    <w:rsid w:val="00580B83"/>
    <w:rsid w:val="00585603"/>
    <w:rsid w:val="005A038C"/>
    <w:rsid w:val="005A4B8E"/>
    <w:rsid w:val="005A7ED2"/>
    <w:rsid w:val="005B26AB"/>
    <w:rsid w:val="005B51D3"/>
    <w:rsid w:val="005B6E52"/>
    <w:rsid w:val="005C71A0"/>
    <w:rsid w:val="005D3748"/>
    <w:rsid w:val="005E175B"/>
    <w:rsid w:val="005E1BD2"/>
    <w:rsid w:val="005E3104"/>
    <w:rsid w:val="005E5984"/>
    <w:rsid w:val="005E70EE"/>
    <w:rsid w:val="005F43BF"/>
    <w:rsid w:val="006005F1"/>
    <w:rsid w:val="00602858"/>
    <w:rsid w:val="00605795"/>
    <w:rsid w:val="006204D3"/>
    <w:rsid w:val="00630F2F"/>
    <w:rsid w:val="00634C47"/>
    <w:rsid w:val="00637A65"/>
    <w:rsid w:val="00650B5F"/>
    <w:rsid w:val="00655D56"/>
    <w:rsid w:val="006576DE"/>
    <w:rsid w:val="00661F8D"/>
    <w:rsid w:val="00663F89"/>
    <w:rsid w:val="006643DE"/>
    <w:rsid w:val="006647E4"/>
    <w:rsid w:val="006850AE"/>
    <w:rsid w:val="00685A38"/>
    <w:rsid w:val="00694F49"/>
    <w:rsid w:val="00697AEF"/>
    <w:rsid w:val="006A10FA"/>
    <w:rsid w:val="006A3F73"/>
    <w:rsid w:val="006C2DF0"/>
    <w:rsid w:val="006D25E1"/>
    <w:rsid w:val="006F3A6D"/>
    <w:rsid w:val="006F3E3E"/>
    <w:rsid w:val="006F5852"/>
    <w:rsid w:val="006F5C68"/>
    <w:rsid w:val="007169E1"/>
    <w:rsid w:val="00720758"/>
    <w:rsid w:val="00754068"/>
    <w:rsid w:val="007563C9"/>
    <w:rsid w:val="007639C7"/>
    <w:rsid w:val="007642CF"/>
    <w:rsid w:val="00776D64"/>
    <w:rsid w:val="007837FF"/>
    <w:rsid w:val="007A1271"/>
    <w:rsid w:val="007A1329"/>
    <w:rsid w:val="007B0032"/>
    <w:rsid w:val="007C406A"/>
    <w:rsid w:val="007E0D75"/>
    <w:rsid w:val="007E46B7"/>
    <w:rsid w:val="00803482"/>
    <w:rsid w:val="00805E98"/>
    <w:rsid w:val="00811549"/>
    <w:rsid w:val="00814D7C"/>
    <w:rsid w:val="00814D91"/>
    <w:rsid w:val="00822E6A"/>
    <w:rsid w:val="00823E2E"/>
    <w:rsid w:val="00825A57"/>
    <w:rsid w:val="00827086"/>
    <w:rsid w:val="008361E2"/>
    <w:rsid w:val="00841180"/>
    <w:rsid w:val="008509B5"/>
    <w:rsid w:val="00854AAA"/>
    <w:rsid w:val="00855C45"/>
    <w:rsid w:val="00860A7A"/>
    <w:rsid w:val="00862689"/>
    <w:rsid w:val="00867ED9"/>
    <w:rsid w:val="00875708"/>
    <w:rsid w:val="00887A8F"/>
    <w:rsid w:val="00892391"/>
    <w:rsid w:val="00892A85"/>
    <w:rsid w:val="008B3737"/>
    <w:rsid w:val="008C08FD"/>
    <w:rsid w:val="008C4E70"/>
    <w:rsid w:val="008D2C02"/>
    <w:rsid w:val="008E5425"/>
    <w:rsid w:val="008F5DE8"/>
    <w:rsid w:val="00901F1E"/>
    <w:rsid w:val="009027DB"/>
    <w:rsid w:val="00912359"/>
    <w:rsid w:val="00932AEC"/>
    <w:rsid w:val="009335FB"/>
    <w:rsid w:val="009336F1"/>
    <w:rsid w:val="00935FD5"/>
    <w:rsid w:val="00937556"/>
    <w:rsid w:val="00937684"/>
    <w:rsid w:val="00947FED"/>
    <w:rsid w:val="00951107"/>
    <w:rsid w:val="00963CAC"/>
    <w:rsid w:val="00970F30"/>
    <w:rsid w:val="0097342A"/>
    <w:rsid w:val="00974D74"/>
    <w:rsid w:val="009752A7"/>
    <w:rsid w:val="00980D51"/>
    <w:rsid w:val="00983532"/>
    <w:rsid w:val="009907B3"/>
    <w:rsid w:val="00990ADD"/>
    <w:rsid w:val="00991ADD"/>
    <w:rsid w:val="009945B4"/>
    <w:rsid w:val="00997336"/>
    <w:rsid w:val="009A3BF8"/>
    <w:rsid w:val="009B2EF0"/>
    <w:rsid w:val="009C16D3"/>
    <w:rsid w:val="009C3350"/>
    <w:rsid w:val="009C7C76"/>
    <w:rsid w:val="009D3F46"/>
    <w:rsid w:val="009D6194"/>
    <w:rsid w:val="009E2396"/>
    <w:rsid w:val="009E6279"/>
    <w:rsid w:val="009F138F"/>
    <w:rsid w:val="009F3565"/>
    <w:rsid w:val="00A01853"/>
    <w:rsid w:val="00A318E7"/>
    <w:rsid w:val="00A35121"/>
    <w:rsid w:val="00A55AA1"/>
    <w:rsid w:val="00A55C87"/>
    <w:rsid w:val="00A5798B"/>
    <w:rsid w:val="00A60F00"/>
    <w:rsid w:val="00A91ADD"/>
    <w:rsid w:val="00A92277"/>
    <w:rsid w:val="00AB39B3"/>
    <w:rsid w:val="00AB7772"/>
    <w:rsid w:val="00AC2F01"/>
    <w:rsid w:val="00AE3700"/>
    <w:rsid w:val="00B00B55"/>
    <w:rsid w:val="00B02DE3"/>
    <w:rsid w:val="00B110B0"/>
    <w:rsid w:val="00B231CB"/>
    <w:rsid w:val="00B32BA4"/>
    <w:rsid w:val="00B40DC1"/>
    <w:rsid w:val="00B461C3"/>
    <w:rsid w:val="00B50229"/>
    <w:rsid w:val="00B51270"/>
    <w:rsid w:val="00B548A8"/>
    <w:rsid w:val="00B9414F"/>
    <w:rsid w:val="00B961F8"/>
    <w:rsid w:val="00BA0148"/>
    <w:rsid w:val="00BC56B4"/>
    <w:rsid w:val="00BD006D"/>
    <w:rsid w:val="00BD35A1"/>
    <w:rsid w:val="00BF1874"/>
    <w:rsid w:val="00BF5C12"/>
    <w:rsid w:val="00C00BE2"/>
    <w:rsid w:val="00C06377"/>
    <w:rsid w:val="00C06F8E"/>
    <w:rsid w:val="00C107F1"/>
    <w:rsid w:val="00C14971"/>
    <w:rsid w:val="00C179F4"/>
    <w:rsid w:val="00C238FE"/>
    <w:rsid w:val="00C23FB7"/>
    <w:rsid w:val="00C400CA"/>
    <w:rsid w:val="00C44C80"/>
    <w:rsid w:val="00C47E55"/>
    <w:rsid w:val="00C66D94"/>
    <w:rsid w:val="00C75BC1"/>
    <w:rsid w:val="00C93F9A"/>
    <w:rsid w:val="00C94709"/>
    <w:rsid w:val="00CA3722"/>
    <w:rsid w:val="00CB09F4"/>
    <w:rsid w:val="00CB5DF3"/>
    <w:rsid w:val="00CD0342"/>
    <w:rsid w:val="00CD1D82"/>
    <w:rsid w:val="00CD2792"/>
    <w:rsid w:val="00CE2BF4"/>
    <w:rsid w:val="00D06040"/>
    <w:rsid w:val="00D13C88"/>
    <w:rsid w:val="00D16BDB"/>
    <w:rsid w:val="00D252F7"/>
    <w:rsid w:val="00D30011"/>
    <w:rsid w:val="00D377FA"/>
    <w:rsid w:val="00D40F3D"/>
    <w:rsid w:val="00D41E9A"/>
    <w:rsid w:val="00D4767B"/>
    <w:rsid w:val="00D52628"/>
    <w:rsid w:val="00D66096"/>
    <w:rsid w:val="00D71463"/>
    <w:rsid w:val="00D960B3"/>
    <w:rsid w:val="00DA025D"/>
    <w:rsid w:val="00DA02AD"/>
    <w:rsid w:val="00DA1D4E"/>
    <w:rsid w:val="00DA2287"/>
    <w:rsid w:val="00DC3DA6"/>
    <w:rsid w:val="00DC425F"/>
    <w:rsid w:val="00DC54C8"/>
    <w:rsid w:val="00DC72FA"/>
    <w:rsid w:val="00DD324C"/>
    <w:rsid w:val="00DD327A"/>
    <w:rsid w:val="00DF29DA"/>
    <w:rsid w:val="00DF700B"/>
    <w:rsid w:val="00DF7AA7"/>
    <w:rsid w:val="00E041F4"/>
    <w:rsid w:val="00E05C78"/>
    <w:rsid w:val="00E11B04"/>
    <w:rsid w:val="00E22C29"/>
    <w:rsid w:val="00E25F95"/>
    <w:rsid w:val="00E27D76"/>
    <w:rsid w:val="00E34958"/>
    <w:rsid w:val="00E433E0"/>
    <w:rsid w:val="00E65066"/>
    <w:rsid w:val="00E81D0D"/>
    <w:rsid w:val="00E94A18"/>
    <w:rsid w:val="00E96968"/>
    <w:rsid w:val="00EB0E6F"/>
    <w:rsid w:val="00EB74CF"/>
    <w:rsid w:val="00EC0132"/>
    <w:rsid w:val="00ED0143"/>
    <w:rsid w:val="00EE216D"/>
    <w:rsid w:val="00EF165F"/>
    <w:rsid w:val="00F00D5D"/>
    <w:rsid w:val="00F04E10"/>
    <w:rsid w:val="00F126CE"/>
    <w:rsid w:val="00F144E8"/>
    <w:rsid w:val="00F25229"/>
    <w:rsid w:val="00F27FA5"/>
    <w:rsid w:val="00F4635F"/>
    <w:rsid w:val="00F52D6F"/>
    <w:rsid w:val="00F52F5C"/>
    <w:rsid w:val="00F555D4"/>
    <w:rsid w:val="00F55CA6"/>
    <w:rsid w:val="00F67B68"/>
    <w:rsid w:val="00F67F52"/>
    <w:rsid w:val="00F72C2D"/>
    <w:rsid w:val="00F81AD0"/>
    <w:rsid w:val="00F90EA7"/>
    <w:rsid w:val="00F92DCE"/>
    <w:rsid w:val="00F96562"/>
    <w:rsid w:val="00FB17EC"/>
    <w:rsid w:val="00FB3AEA"/>
    <w:rsid w:val="00FB5C81"/>
    <w:rsid w:val="00FB6DE2"/>
    <w:rsid w:val="00FC1343"/>
    <w:rsid w:val="00FC2380"/>
    <w:rsid w:val="00FC31C0"/>
    <w:rsid w:val="00FD3AE5"/>
    <w:rsid w:val="00FD6E6A"/>
    <w:rsid w:val="00FE4059"/>
    <w:rsid w:val="00FE68E0"/>
    <w:rsid w:val="00FE6D42"/>
    <w:rsid w:val="00FF189C"/>
    <w:rsid w:val="00FF3983"/>
    <w:rsid w:val="00FF51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BC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75BC1"/>
    <w:pPr>
      <w:keepNext/>
      <w:jc w:val="center"/>
      <w:outlineLvl w:val="1"/>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5BC1"/>
    <w:rPr>
      <w:rFonts w:ascii="Times New Roman" w:eastAsia="Times New Roman" w:hAnsi="Times New Roman" w:cs="Times New Roman"/>
      <w:b/>
      <w:bCs/>
      <w:sz w:val="26"/>
      <w:szCs w:val="24"/>
    </w:rPr>
  </w:style>
  <w:style w:type="table" w:styleId="TableGrid">
    <w:name w:val="Table Grid"/>
    <w:basedOn w:val="TableNormal"/>
    <w:uiPriority w:val="59"/>
    <w:rsid w:val="00FC3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9D2"/>
    <w:rPr>
      <w:rFonts w:ascii="Tahoma" w:hAnsi="Tahoma" w:cs="Tahoma"/>
      <w:sz w:val="16"/>
      <w:szCs w:val="16"/>
    </w:rPr>
  </w:style>
  <w:style w:type="character" w:customStyle="1" w:styleId="BalloonTextChar">
    <w:name w:val="Balloon Text Char"/>
    <w:basedOn w:val="DefaultParagraphFont"/>
    <w:link w:val="BalloonText"/>
    <w:uiPriority w:val="99"/>
    <w:semiHidden/>
    <w:rsid w:val="000919D2"/>
    <w:rPr>
      <w:rFonts w:ascii="Tahoma" w:eastAsia="Times New Roman" w:hAnsi="Tahoma" w:cs="Tahoma"/>
      <w:sz w:val="16"/>
      <w:szCs w:val="16"/>
    </w:rPr>
  </w:style>
  <w:style w:type="character" w:styleId="Hyperlink">
    <w:name w:val="Hyperlink"/>
    <w:basedOn w:val="DefaultParagraphFont"/>
    <w:uiPriority w:val="99"/>
    <w:unhideWhenUsed/>
    <w:rsid w:val="00E05C78"/>
    <w:rPr>
      <w:color w:val="0000FF"/>
      <w:u w:val="single"/>
    </w:rPr>
  </w:style>
  <w:style w:type="paragraph" w:styleId="ListParagraph">
    <w:name w:val="List Paragraph"/>
    <w:basedOn w:val="Normal"/>
    <w:uiPriority w:val="34"/>
    <w:qFormat/>
    <w:rsid w:val="00825A57"/>
    <w:pPr>
      <w:ind w:left="720"/>
      <w:contextualSpacing/>
    </w:pPr>
  </w:style>
  <w:style w:type="paragraph" w:styleId="NormalWeb">
    <w:name w:val="Normal (Web)"/>
    <w:basedOn w:val="Normal"/>
    <w:uiPriority w:val="99"/>
    <w:unhideWhenUsed/>
    <w:rsid w:val="00293ED7"/>
    <w:pPr>
      <w:spacing w:before="100" w:beforeAutospacing="1" w:after="100" w:afterAutospacing="1"/>
    </w:pPr>
  </w:style>
  <w:style w:type="character" w:styleId="Emphasis">
    <w:name w:val="Emphasis"/>
    <w:uiPriority w:val="20"/>
    <w:qFormat/>
    <w:rsid w:val="00293ED7"/>
    <w:rPr>
      <w:i/>
      <w:iCs/>
    </w:rPr>
  </w:style>
  <w:style w:type="paragraph" w:styleId="Header">
    <w:name w:val="header"/>
    <w:basedOn w:val="Normal"/>
    <w:link w:val="HeaderChar"/>
    <w:uiPriority w:val="99"/>
    <w:unhideWhenUsed/>
    <w:rsid w:val="00C93F9A"/>
    <w:pPr>
      <w:tabs>
        <w:tab w:val="center" w:pos="4680"/>
        <w:tab w:val="right" w:pos="9360"/>
      </w:tabs>
    </w:pPr>
  </w:style>
  <w:style w:type="character" w:customStyle="1" w:styleId="HeaderChar">
    <w:name w:val="Header Char"/>
    <w:basedOn w:val="DefaultParagraphFont"/>
    <w:link w:val="Header"/>
    <w:uiPriority w:val="99"/>
    <w:rsid w:val="00C93F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3F9A"/>
    <w:pPr>
      <w:tabs>
        <w:tab w:val="center" w:pos="4680"/>
        <w:tab w:val="right" w:pos="9360"/>
      </w:tabs>
    </w:pPr>
  </w:style>
  <w:style w:type="character" w:customStyle="1" w:styleId="FooterChar">
    <w:name w:val="Footer Char"/>
    <w:basedOn w:val="DefaultParagraphFont"/>
    <w:link w:val="Footer"/>
    <w:uiPriority w:val="99"/>
    <w:rsid w:val="00C93F9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25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48-2013-nd-cp-sua-doi-nghi-dinh-lien-quan-kiem-soat-thu-tuc-hanh-chinh-187386.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964</TotalTime>
  <Pages>9</Pages>
  <Words>2561</Words>
  <Characters>14603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huecd.com</cp:lastModifiedBy>
  <cp:revision>48</cp:revision>
  <cp:lastPrinted>2019-11-22T06:38:00Z</cp:lastPrinted>
  <dcterms:created xsi:type="dcterms:W3CDTF">2019-07-03T08:10:00Z</dcterms:created>
  <dcterms:modified xsi:type="dcterms:W3CDTF">2019-11-26T09:25:00Z</dcterms:modified>
</cp:coreProperties>
</file>